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20" w:type="dxa"/>
        <w:tblInd w:w="-113" w:type="dxa"/>
        <w:tblLayout w:type="fixed"/>
        <w:tblCellMar>
          <w:left w:w="10" w:type="dxa"/>
          <w:right w:w="10" w:type="dxa"/>
        </w:tblCellMar>
        <w:tblLook w:val="0000" w:firstRow="0" w:lastRow="0" w:firstColumn="0" w:lastColumn="0" w:noHBand="0" w:noVBand="0"/>
      </w:tblPr>
      <w:tblGrid>
        <w:gridCol w:w="4605"/>
        <w:gridCol w:w="4615"/>
      </w:tblGrid>
      <w:tr w:rsidR="00BA2F52">
        <w:tc>
          <w:tcPr>
            <w:tcW w:w="46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A2F52" w:rsidRDefault="00BA2F52">
            <w:pPr>
              <w:pStyle w:val="Textbody"/>
              <w:tabs>
                <w:tab w:val="left" w:pos="2040"/>
              </w:tabs>
              <w:snapToGrid w:val="0"/>
              <w:jc w:val="center"/>
              <w:rPr>
                <w:b/>
                <w:color w:val="006666"/>
                <w:lang w:eastAsia="it-IT"/>
              </w:rPr>
            </w:pPr>
          </w:p>
          <w:p w:rsidR="00BA2F52" w:rsidRDefault="00E52B69">
            <w:pPr>
              <w:pStyle w:val="Textbody"/>
              <w:tabs>
                <w:tab w:val="left" w:pos="2040"/>
              </w:tabs>
              <w:jc w:val="center"/>
            </w:pPr>
            <w:r>
              <w:rPr>
                <w:noProof/>
                <w:lang w:eastAsia="it-IT"/>
              </w:rPr>
              <w:drawing>
                <wp:inline distT="0" distB="0" distL="0" distR="0" wp14:anchorId="0C88FB85" wp14:editId="7E25C28D">
                  <wp:extent cx="1711436" cy="1464475"/>
                  <wp:effectExtent l="0" t="0" r="3064" b="2375"/>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11436" cy="1464475"/>
                          </a:xfrm>
                          <a:prstGeom prst="rect">
                            <a:avLst/>
                          </a:prstGeom>
                          <a:noFill/>
                          <a:ln>
                            <a:noFill/>
                            <a:prstDash/>
                          </a:ln>
                        </pic:spPr>
                      </pic:pic>
                    </a:graphicData>
                  </a:graphic>
                </wp:inline>
              </w:drawing>
            </w:r>
          </w:p>
          <w:p w:rsidR="00BA2F52" w:rsidRDefault="00BA2F52">
            <w:pPr>
              <w:pStyle w:val="Textbody"/>
              <w:tabs>
                <w:tab w:val="left" w:pos="2040"/>
              </w:tabs>
              <w:jc w:val="center"/>
              <w:rPr>
                <w:b/>
                <w:color w:val="006666"/>
                <w:lang w:eastAsia="it-IT"/>
              </w:rPr>
            </w:pPr>
          </w:p>
          <w:p w:rsidR="00BA2F52" w:rsidRDefault="00E52B69">
            <w:pPr>
              <w:pStyle w:val="Textbody"/>
              <w:tabs>
                <w:tab w:val="left" w:pos="2040"/>
              </w:tabs>
              <w:jc w:val="center"/>
              <w:rPr>
                <w:rFonts w:ascii="Arial" w:hAnsi="Arial" w:cs="Arial"/>
                <w:b/>
                <w:bCs/>
                <w:color w:val="333333"/>
                <w:sz w:val="22"/>
                <w:szCs w:val="22"/>
                <w:shd w:val="clear" w:color="auto" w:fill="FFFFFF"/>
              </w:rPr>
            </w:pPr>
            <w:r>
              <w:rPr>
                <w:rFonts w:ascii="Arial" w:hAnsi="Arial" w:cs="Arial"/>
                <w:b/>
                <w:bCs/>
                <w:color w:val="333333"/>
                <w:sz w:val="22"/>
                <w:szCs w:val="22"/>
                <w:shd w:val="clear" w:color="auto" w:fill="FFFFFF"/>
              </w:rPr>
              <w:t>Programma di Sviluppo Rurale (PSR) Sicilia 2014-2020</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2F52" w:rsidRDefault="00BA2F52">
            <w:pPr>
              <w:pStyle w:val="Textbody"/>
              <w:snapToGrid w:val="0"/>
              <w:jc w:val="both"/>
              <w:rPr>
                <w:b/>
                <w:i/>
                <w:color w:val="000000"/>
                <w:sz w:val="22"/>
                <w:szCs w:val="22"/>
                <w:lang w:eastAsia="it-IT"/>
              </w:rPr>
            </w:pPr>
          </w:p>
          <w:p w:rsidR="00BA2F52" w:rsidRDefault="00E52B69">
            <w:pPr>
              <w:pStyle w:val="Textbody"/>
              <w:jc w:val="both"/>
            </w:pPr>
            <w:r>
              <w:rPr>
                <w:b/>
                <w:i/>
                <w:noProof/>
                <w:color w:val="000000"/>
                <w:sz w:val="22"/>
                <w:szCs w:val="22"/>
                <w:lang w:eastAsia="it-IT"/>
              </w:rPr>
              <w:drawing>
                <wp:anchor distT="0" distB="0" distL="114300" distR="114300" simplePos="0" relativeHeight="251658240" behindDoc="0" locked="0" layoutInCell="1" allowOverlap="1" wp14:anchorId="09A5A5FE" wp14:editId="32DDC409">
                  <wp:simplePos x="0" y="0"/>
                  <wp:positionH relativeFrom="column">
                    <wp:posOffset>729718</wp:posOffset>
                  </wp:positionH>
                  <wp:positionV relativeFrom="paragraph">
                    <wp:posOffset>150482</wp:posOffset>
                  </wp:positionV>
                  <wp:extent cx="1254602" cy="1297442"/>
                  <wp:effectExtent l="0" t="0" r="2698" b="0"/>
                  <wp:wrapSquare wrapText="bothSides"/>
                  <wp:docPr id="2" name="Immagin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4602" cy="1297442"/>
                          </a:xfrm>
                          <a:prstGeom prst="rect">
                            <a:avLst/>
                          </a:prstGeom>
                          <a:noFill/>
                          <a:ln>
                            <a:noFill/>
                            <a:prstDash/>
                          </a:ln>
                        </pic:spPr>
                      </pic:pic>
                    </a:graphicData>
                  </a:graphic>
                </wp:anchor>
              </w:drawing>
            </w:r>
          </w:p>
          <w:p w:rsidR="00BA2F52" w:rsidRDefault="00BA2F52">
            <w:pPr>
              <w:pStyle w:val="Textbody"/>
              <w:jc w:val="both"/>
              <w:rPr>
                <w:b/>
                <w:i/>
                <w:color w:val="000000"/>
                <w:sz w:val="22"/>
                <w:szCs w:val="22"/>
              </w:rPr>
            </w:pPr>
          </w:p>
          <w:p w:rsidR="00BA2F52" w:rsidRDefault="00BA2F52">
            <w:pPr>
              <w:pStyle w:val="Textbody"/>
              <w:jc w:val="both"/>
              <w:rPr>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E52B69">
            <w:pPr>
              <w:pStyle w:val="Textbody"/>
              <w:overflowPunct w:val="0"/>
              <w:autoSpaceDE w:val="0"/>
              <w:jc w:val="center"/>
              <w:rPr>
                <w:rFonts w:ascii="Arial" w:hAnsi="Arial" w:cs="Arial"/>
                <w:b/>
                <w:i/>
                <w:color w:val="000000"/>
                <w:sz w:val="22"/>
                <w:szCs w:val="22"/>
              </w:rPr>
            </w:pPr>
            <w:r>
              <w:rPr>
                <w:rFonts w:ascii="Arial" w:hAnsi="Arial" w:cs="Arial"/>
                <w:b/>
                <w:i/>
                <w:color w:val="000000"/>
                <w:sz w:val="22"/>
                <w:szCs w:val="22"/>
              </w:rPr>
              <w:t>GAL GOLFO DI CASTELLAMMARE</w:t>
            </w:r>
          </w:p>
        </w:tc>
      </w:tr>
    </w:tbl>
    <w:p w:rsidR="00BA2F52" w:rsidRDefault="00BA2F52">
      <w:pPr>
        <w:pStyle w:val="Standard"/>
        <w:jc w:val="center"/>
        <w:rPr>
          <w:b/>
          <w:color w:val="006666"/>
          <w:lang w:eastAsia="it-IT"/>
        </w:rPr>
      </w:pPr>
    </w:p>
    <w:p w:rsidR="000C7DA1" w:rsidRDefault="000C7DA1" w:rsidP="000C7DA1">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rPr>
          <w:bCs/>
          <w:sz w:val="22"/>
          <w:szCs w:val="22"/>
        </w:rPr>
      </w:pPr>
      <w:r>
        <w:rPr>
          <w:bCs/>
          <w:sz w:val="22"/>
          <w:szCs w:val="22"/>
        </w:rPr>
        <w:t>BANDO PUBBLICO</w:t>
      </w:r>
    </w:p>
    <w:p w:rsidR="000C7DA1" w:rsidRDefault="000C7DA1" w:rsidP="000C7DA1">
      <w:pPr>
        <w:pStyle w:val="Standard"/>
        <w:rPr>
          <w:sz w:val="28"/>
          <w:szCs w:val="28"/>
        </w:rPr>
      </w:pPr>
    </w:p>
    <w:p w:rsidR="000C7DA1" w:rsidRPr="006360DD" w:rsidRDefault="000C7DA1" w:rsidP="000C7DA1">
      <w:pPr>
        <w:pStyle w:val="Standard"/>
        <w:jc w:val="center"/>
      </w:pPr>
      <w:r>
        <w:rPr>
          <w:sz w:val="28"/>
          <w:szCs w:val="28"/>
        </w:rPr>
        <w:t xml:space="preserve">Sottomisura </w:t>
      </w:r>
      <w:r w:rsidRPr="00CF0701">
        <w:rPr>
          <w:sz w:val="28"/>
          <w:szCs w:val="28"/>
        </w:rPr>
        <w:t>19.2 del PSR Sicilia 2014-2020 – Strategia di Sviluppo Locale di Tipo Partecipativo</w:t>
      </w:r>
    </w:p>
    <w:p w:rsidR="000C7DA1" w:rsidRDefault="000C7DA1" w:rsidP="000C7DA1">
      <w:pPr>
        <w:pStyle w:val="Standard"/>
        <w:widowControl w:val="0"/>
        <w:tabs>
          <w:tab w:val="left" w:pos="425"/>
          <w:tab w:val="left" w:pos="567"/>
        </w:tabs>
        <w:autoSpaceDE w:val="0"/>
        <w:jc w:val="center"/>
        <w:rPr>
          <w:b/>
          <w:bCs/>
          <w:color w:val="008080"/>
          <w:sz w:val="22"/>
          <w:szCs w:val="22"/>
        </w:rPr>
      </w:pPr>
    </w:p>
    <w:p w:rsidR="000C7DA1" w:rsidRDefault="000C7DA1" w:rsidP="000C7DA1">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 w:val="0"/>
          <w:sz w:val="28"/>
          <w:szCs w:val="28"/>
        </w:rPr>
      </w:pPr>
      <w:r w:rsidRPr="006360DD">
        <w:rPr>
          <w:b w:val="0"/>
          <w:sz w:val="28"/>
          <w:szCs w:val="28"/>
        </w:rPr>
        <w:t>Strategia di Sviluppo Locale di Tipo Partecipativo (SSLT</w:t>
      </w:r>
      <w:r>
        <w:rPr>
          <w:b w:val="0"/>
          <w:sz w:val="28"/>
          <w:szCs w:val="28"/>
        </w:rPr>
        <w:t>P</w:t>
      </w:r>
      <w:r w:rsidRPr="006360DD">
        <w:rPr>
          <w:b w:val="0"/>
          <w:sz w:val="28"/>
          <w:szCs w:val="28"/>
        </w:rPr>
        <w:t xml:space="preserve">): </w:t>
      </w:r>
    </w:p>
    <w:p w:rsidR="000C7DA1" w:rsidRPr="006360DD" w:rsidRDefault="000C7DA1" w:rsidP="000C7DA1">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 w:val="0"/>
          <w:sz w:val="28"/>
          <w:szCs w:val="28"/>
        </w:rPr>
      </w:pPr>
      <w:r w:rsidRPr="006360DD">
        <w:rPr>
          <w:b w:val="0"/>
          <w:sz w:val="28"/>
          <w:szCs w:val="28"/>
        </w:rPr>
        <w:t>GOLFO DI CASTELLAMMARE</w:t>
      </w:r>
    </w:p>
    <w:p w:rsidR="000C7DA1" w:rsidRDefault="000C7DA1" w:rsidP="000C7DA1">
      <w:pPr>
        <w:pStyle w:val="Standard"/>
        <w:rPr>
          <w:bCs/>
          <w:sz w:val="22"/>
          <w:szCs w:val="22"/>
        </w:rPr>
      </w:pPr>
    </w:p>
    <w:p w:rsidR="000C7DA1" w:rsidRPr="00A67780" w:rsidRDefault="000C7DA1" w:rsidP="000C7DA1">
      <w:pPr>
        <w:pStyle w:val="Standard"/>
        <w:widowControl w:val="0"/>
        <w:tabs>
          <w:tab w:val="left" w:pos="-6521"/>
          <w:tab w:val="left" w:pos="-6379"/>
        </w:tabs>
        <w:autoSpaceDE w:val="0"/>
        <w:spacing w:before="240"/>
        <w:jc w:val="center"/>
      </w:pPr>
      <w:r w:rsidRPr="00A67780">
        <w:t>AMBITO TEMATICO: TURISMO SOSTENIBILE</w:t>
      </w:r>
    </w:p>
    <w:p w:rsidR="000C7DA1" w:rsidRDefault="000C7DA1" w:rsidP="000C7DA1">
      <w:pPr>
        <w:pStyle w:val="Standard"/>
        <w:jc w:val="center"/>
        <w:rPr>
          <w:b/>
          <w:bCs/>
          <w:sz w:val="22"/>
          <w:szCs w:val="22"/>
        </w:rPr>
      </w:pPr>
    </w:p>
    <w:p w:rsidR="000C7DA1" w:rsidRDefault="000C7DA1" w:rsidP="000C7DA1">
      <w:pPr>
        <w:pStyle w:val="Standard"/>
        <w:jc w:val="center"/>
        <w:rPr>
          <w:b/>
          <w:bCs/>
          <w:sz w:val="22"/>
          <w:szCs w:val="22"/>
        </w:rPr>
      </w:pPr>
    </w:p>
    <w:p w:rsidR="000C7DA1" w:rsidRPr="001D1946" w:rsidRDefault="000C7DA1" w:rsidP="000C7DA1">
      <w:pPr>
        <w:pStyle w:val="Standard"/>
        <w:jc w:val="center"/>
        <w:rPr>
          <w:b/>
          <w:bCs/>
          <w:sz w:val="28"/>
          <w:szCs w:val="28"/>
        </w:rPr>
      </w:pPr>
      <w:r w:rsidRPr="001D1946">
        <w:rPr>
          <w:b/>
          <w:bCs/>
          <w:sz w:val="28"/>
          <w:szCs w:val="28"/>
        </w:rPr>
        <w:t>AZIONE PAL: 1.</w:t>
      </w:r>
      <w:r w:rsidR="00173F54">
        <w:rPr>
          <w:b/>
          <w:bCs/>
          <w:sz w:val="28"/>
          <w:szCs w:val="28"/>
        </w:rPr>
        <w:t>4</w:t>
      </w:r>
    </w:p>
    <w:p w:rsidR="000C7DA1" w:rsidRDefault="000C7DA1" w:rsidP="000C7DA1">
      <w:pPr>
        <w:pStyle w:val="Standard"/>
        <w:widowControl w:val="0"/>
        <w:tabs>
          <w:tab w:val="left" w:pos="425"/>
          <w:tab w:val="left" w:pos="567"/>
        </w:tabs>
        <w:autoSpaceDE w:val="0"/>
        <w:spacing w:after="60"/>
        <w:jc w:val="center"/>
        <w:rPr>
          <w:b/>
          <w:i/>
          <w:iCs/>
          <w:sz w:val="28"/>
          <w:szCs w:val="28"/>
        </w:rPr>
      </w:pPr>
    </w:p>
    <w:p w:rsidR="000C7DA1" w:rsidRDefault="000C7DA1" w:rsidP="000C7DA1">
      <w:pPr>
        <w:pStyle w:val="Standard"/>
        <w:widowControl w:val="0"/>
        <w:tabs>
          <w:tab w:val="left" w:pos="425"/>
          <w:tab w:val="left" w:pos="567"/>
        </w:tabs>
        <w:autoSpaceDE w:val="0"/>
        <w:spacing w:after="60"/>
        <w:jc w:val="center"/>
        <w:rPr>
          <w:b/>
          <w:i/>
          <w:iCs/>
          <w:sz w:val="28"/>
          <w:szCs w:val="28"/>
        </w:rPr>
      </w:pPr>
      <w:r>
        <w:rPr>
          <w:b/>
          <w:i/>
          <w:iCs/>
          <w:sz w:val="28"/>
          <w:szCs w:val="28"/>
        </w:rPr>
        <w:t>MISURA 7</w:t>
      </w:r>
    </w:p>
    <w:p w:rsidR="000C7DA1" w:rsidRDefault="000C7DA1" w:rsidP="000C7DA1">
      <w:pPr>
        <w:pStyle w:val="Standard"/>
        <w:widowControl w:val="0"/>
        <w:tabs>
          <w:tab w:val="left" w:pos="425"/>
          <w:tab w:val="left" w:pos="567"/>
        </w:tabs>
        <w:autoSpaceDE w:val="0"/>
        <w:spacing w:after="60"/>
        <w:jc w:val="center"/>
        <w:rPr>
          <w:i/>
          <w:iCs/>
          <w:sz w:val="28"/>
          <w:szCs w:val="28"/>
        </w:rPr>
      </w:pPr>
      <w:r>
        <w:rPr>
          <w:i/>
          <w:iCs/>
          <w:sz w:val="28"/>
          <w:szCs w:val="28"/>
        </w:rPr>
        <w:t>“SERVIZI DI BASE E RINNOVAMENTO DEI VILLAGGI NELLE ZONE RURALI”</w:t>
      </w:r>
    </w:p>
    <w:p w:rsidR="000C7DA1" w:rsidRDefault="000C7DA1" w:rsidP="000C7DA1">
      <w:pPr>
        <w:pStyle w:val="Standard"/>
        <w:widowControl w:val="0"/>
        <w:tabs>
          <w:tab w:val="left" w:pos="425"/>
          <w:tab w:val="left" w:pos="567"/>
        </w:tabs>
        <w:autoSpaceDE w:val="0"/>
        <w:spacing w:after="60"/>
        <w:jc w:val="center"/>
        <w:rPr>
          <w:i/>
          <w:iCs/>
          <w:sz w:val="28"/>
          <w:szCs w:val="28"/>
        </w:rPr>
      </w:pPr>
    </w:p>
    <w:p w:rsidR="000C7DA1" w:rsidRDefault="000C7DA1" w:rsidP="000C7DA1">
      <w:pPr>
        <w:pStyle w:val="Standard"/>
        <w:widowControl w:val="0"/>
        <w:tabs>
          <w:tab w:val="left" w:pos="425"/>
          <w:tab w:val="left" w:pos="567"/>
        </w:tabs>
        <w:autoSpaceDE w:val="0"/>
        <w:spacing w:after="60"/>
        <w:jc w:val="center"/>
      </w:pPr>
      <w:r>
        <w:rPr>
          <w:b/>
          <w:i/>
          <w:iCs/>
          <w:sz w:val="28"/>
          <w:szCs w:val="28"/>
        </w:rPr>
        <w:t>SOTTOMISURA 7.</w:t>
      </w:r>
      <w:r w:rsidR="00173F54">
        <w:rPr>
          <w:b/>
          <w:i/>
          <w:iCs/>
          <w:sz w:val="28"/>
          <w:szCs w:val="28"/>
        </w:rPr>
        <w:t>2</w:t>
      </w:r>
    </w:p>
    <w:p w:rsidR="000C7DA1" w:rsidRDefault="000C7DA1" w:rsidP="000C7DA1">
      <w:pPr>
        <w:pStyle w:val="Standard"/>
        <w:widowControl w:val="0"/>
        <w:tabs>
          <w:tab w:val="left" w:pos="425"/>
          <w:tab w:val="left" w:pos="567"/>
        </w:tabs>
        <w:autoSpaceDE w:val="0"/>
        <w:spacing w:after="60"/>
        <w:jc w:val="center"/>
        <w:rPr>
          <w:i/>
          <w:iCs/>
          <w:sz w:val="28"/>
          <w:szCs w:val="28"/>
        </w:rPr>
      </w:pPr>
      <w:r>
        <w:rPr>
          <w:i/>
          <w:iCs/>
          <w:sz w:val="28"/>
          <w:szCs w:val="28"/>
        </w:rPr>
        <w:t>“</w:t>
      </w:r>
      <w:r w:rsidR="00173F54" w:rsidRPr="00173F54">
        <w:rPr>
          <w:bCs/>
          <w:i/>
          <w:iCs/>
          <w:sz w:val="28"/>
          <w:szCs w:val="28"/>
        </w:rPr>
        <w:t>SOSTEGNO A INVESTIMENTI FINALIZZATI ALLA CREAZIONE, AL MIGLIORAMENTO O ALL’ESPANSIONE DI OGNI TIPO DI INFRASTRUTTURE SU PICCOLA SCALA, COMPRESI GLI INVESTIMENTI NELLE ENERGIE RINNOVABILI E NEL RISPARMIO ENERGETICO</w:t>
      </w:r>
      <w:r>
        <w:rPr>
          <w:i/>
          <w:iCs/>
          <w:sz w:val="28"/>
          <w:szCs w:val="28"/>
        </w:rPr>
        <w:t>”</w:t>
      </w:r>
    </w:p>
    <w:p w:rsidR="00BA2F52" w:rsidRDefault="00BA2F52">
      <w:pPr>
        <w:pStyle w:val="Standard"/>
        <w:rPr>
          <w:sz w:val="22"/>
          <w:szCs w:val="22"/>
        </w:rPr>
      </w:pPr>
    </w:p>
    <w:p w:rsidR="005C4BCD" w:rsidRPr="005C4BCD" w:rsidRDefault="00391C5A" w:rsidP="005C4BCD">
      <w:pPr>
        <w:suppressAutoHyphens w:val="0"/>
        <w:spacing w:after="120"/>
        <w:jc w:val="center"/>
        <w:textAlignment w:val="auto"/>
        <w:rPr>
          <w:rFonts w:ascii="Times New Roman" w:eastAsia="Andale Sans UI" w:hAnsi="Times New Roman" w:cs="Times New Roman"/>
          <w:b/>
          <w:smallCaps/>
          <w:sz w:val="40"/>
          <w:szCs w:val="40"/>
          <w:lang w:eastAsia="it-IT" w:bidi="ar-SA"/>
        </w:rPr>
      </w:pPr>
      <w:r>
        <w:rPr>
          <w:rFonts w:ascii="Times New Roman" w:eastAsia="Andale Sans UI" w:hAnsi="Times New Roman" w:cs="Times New Roman"/>
          <w:b/>
          <w:smallCaps/>
          <w:sz w:val="40"/>
          <w:szCs w:val="40"/>
          <w:lang w:eastAsia="it-IT" w:bidi="ar-SA"/>
        </w:rPr>
        <w:t xml:space="preserve">Allegato </w:t>
      </w:r>
      <w:r w:rsidR="00245C4C">
        <w:rPr>
          <w:rFonts w:ascii="Times New Roman" w:eastAsia="Andale Sans UI" w:hAnsi="Times New Roman" w:cs="Times New Roman"/>
          <w:b/>
          <w:smallCaps/>
          <w:sz w:val="40"/>
          <w:szCs w:val="40"/>
          <w:lang w:eastAsia="it-IT" w:bidi="ar-SA"/>
        </w:rPr>
        <w:t>4</w:t>
      </w:r>
      <w:r w:rsidR="005C4BCD" w:rsidRPr="005C4BCD">
        <w:rPr>
          <w:rFonts w:ascii="Times New Roman" w:eastAsia="Andale Sans UI" w:hAnsi="Times New Roman" w:cs="Times New Roman"/>
          <w:b/>
          <w:smallCaps/>
          <w:sz w:val="40"/>
          <w:szCs w:val="40"/>
          <w:lang w:eastAsia="it-IT" w:bidi="ar-SA"/>
        </w:rPr>
        <w:t xml:space="preserve"> </w:t>
      </w:r>
    </w:p>
    <w:p w:rsidR="005C4BCD" w:rsidRPr="005C4BCD" w:rsidRDefault="00245C4C" w:rsidP="005C4BCD">
      <w:pPr>
        <w:tabs>
          <w:tab w:val="left" w:pos="425"/>
          <w:tab w:val="left" w:pos="567"/>
        </w:tabs>
        <w:suppressAutoHyphens w:val="0"/>
        <w:autoSpaceDE w:val="0"/>
        <w:adjustRightInd w:val="0"/>
        <w:jc w:val="center"/>
        <w:textAlignment w:val="auto"/>
        <w:rPr>
          <w:rFonts w:ascii="Times New Roman" w:eastAsia="Times New Roman" w:hAnsi="Times New Roman" w:cs="Times New Roman"/>
          <w:b/>
          <w:bCs/>
          <w:color w:val="008080"/>
          <w:kern w:val="0"/>
          <w:sz w:val="28"/>
          <w:szCs w:val="28"/>
          <w:lang w:eastAsia="it-IT" w:bidi="ar-SA"/>
        </w:rPr>
      </w:pPr>
      <w:r>
        <w:rPr>
          <w:rFonts w:ascii="Times New Roman" w:eastAsia="SimSun, 宋体" w:hAnsi="Times New Roman" w:cs="Times New Roman"/>
          <w:b/>
          <w:smallCaps/>
          <w:kern w:val="0"/>
          <w:sz w:val="28"/>
          <w:szCs w:val="28"/>
          <w:lang w:eastAsia="it-IT" w:bidi="ar-SA"/>
        </w:rPr>
        <w:t>PATTO DI INTEGRITA’</w:t>
      </w:r>
    </w:p>
    <w:p w:rsidR="00B50E9C" w:rsidRDefault="00B50E9C" w:rsidP="00B50E9C">
      <w:pPr>
        <w:jc w:val="center"/>
        <w:rPr>
          <w:b/>
          <w:i/>
        </w:rPr>
      </w:pPr>
    </w:p>
    <w:p w:rsidR="00AA6F90" w:rsidRPr="00245C4C" w:rsidRDefault="00AA6F90" w:rsidP="00AA6F90">
      <w:pPr>
        <w:jc w:val="center"/>
        <w:rPr>
          <w:b/>
        </w:rPr>
      </w:pPr>
      <w:r w:rsidRPr="00245C4C">
        <w:rPr>
          <w:b/>
        </w:rPr>
        <w:lastRenderedPageBreak/>
        <w:t>PATTO DI INTEGRITA’ TRA</w:t>
      </w:r>
    </w:p>
    <w:p w:rsidR="00AA6F90" w:rsidRDefault="00AA6F90" w:rsidP="00AA6F90">
      <w:pPr>
        <w:jc w:val="cente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 xml:space="preserve">Il GAL GOLFO DI CASTELLAMMARE nella persona del </w:t>
      </w:r>
      <w:r w:rsidR="00245C4C" w:rsidRPr="00245C4C">
        <w:rPr>
          <w:rFonts w:ascii="Times New Roman" w:hAnsi="Times New Roman" w:cs="Times New Roman"/>
        </w:rPr>
        <w:t>Coordinatore</w:t>
      </w:r>
      <w:r w:rsidRPr="00245C4C">
        <w:rPr>
          <w:rFonts w:ascii="Times New Roman" w:hAnsi="Times New Roman" w:cs="Times New Roman"/>
        </w:rPr>
        <w:t xml:space="preserve"> ANDREA FERRARELLA</w:t>
      </w:r>
    </w:p>
    <w:tbl>
      <w:tblPr>
        <w:tblW w:w="0" w:type="auto"/>
        <w:tblInd w:w="3936" w:type="dxa"/>
        <w:tblLook w:val="04A0" w:firstRow="1" w:lastRow="0" w:firstColumn="1" w:lastColumn="0" w:noHBand="0" w:noVBand="1"/>
      </w:tblPr>
      <w:tblGrid>
        <w:gridCol w:w="2976"/>
        <w:gridCol w:w="2694"/>
      </w:tblGrid>
      <w:tr w:rsidR="00AA6F90" w:rsidRPr="00245C4C" w:rsidTr="00555146">
        <w:tc>
          <w:tcPr>
            <w:tcW w:w="2976" w:type="dxa"/>
          </w:tcPr>
          <w:p w:rsidR="00AA6F90" w:rsidRPr="00245C4C" w:rsidRDefault="00AA6F90" w:rsidP="00555146">
            <w:pPr>
              <w:jc w:val="center"/>
              <w:rPr>
                <w:rFonts w:ascii="Times New Roman" w:hAnsi="Times New Roman" w:cs="Times New Roman"/>
              </w:rPr>
            </w:pPr>
          </w:p>
        </w:tc>
        <w:tc>
          <w:tcPr>
            <w:tcW w:w="2694" w:type="dxa"/>
          </w:tcPr>
          <w:p w:rsidR="00AA6F90" w:rsidRPr="00245C4C" w:rsidRDefault="00AA6F90" w:rsidP="00555146">
            <w:pPr>
              <w:jc w:val="center"/>
              <w:rPr>
                <w:rFonts w:ascii="Times New Roman" w:hAnsi="Times New Roman" w:cs="Times New Roman"/>
              </w:rPr>
            </w:pPr>
          </w:p>
        </w:tc>
      </w:tr>
    </w:tbl>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 xml:space="preserve">Cod. </w:t>
      </w:r>
      <w:proofErr w:type="spellStart"/>
      <w:r w:rsidRPr="00245C4C">
        <w:rPr>
          <w:rFonts w:ascii="Times New Roman" w:hAnsi="Times New Roman" w:cs="Times New Roman"/>
        </w:rPr>
        <w:t>Fisc</w:t>
      </w:r>
      <w:proofErr w:type="spellEnd"/>
      <w:r w:rsidRPr="00245C4C">
        <w:rPr>
          <w:rFonts w:ascii="Times New Roman" w:hAnsi="Times New Roman" w:cs="Times New Roman"/>
        </w:rPr>
        <w:t>. FRR NDR 44A06 A176W</w:t>
      </w:r>
    </w:p>
    <w:p w:rsidR="00AA6F90" w:rsidRPr="00245C4C" w:rsidRDefault="00AA6F90" w:rsidP="00AA6F90">
      <w:pPr>
        <w:jc w:val="both"/>
        <w:rPr>
          <w:rFonts w:ascii="Times New Roman" w:hAnsi="Times New Roman" w:cs="Times New Roman"/>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E</w:t>
      </w:r>
    </w:p>
    <w:p w:rsidR="00AA6F90" w:rsidRPr="00245C4C" w:rsidRDefault="00AA6F90" w:rsidP="00AA6F90">
      <w:pPr>
        <w:jc w:val="both"/>
        <w:rPr>
          <w:rFonts w:ascii="Times New Roman" w:hAnsi="Times New Roman" w:cs="Times New Roman"/>
        </w:rPr>
      </w:pPr>
      <w:proofErr w:type="gramStart"/>
      <w:r w:rsidRPr="00245C4C">
        <w:rPr>
          <w:rFonts w:ascii="Times New Roman" w:hAnsi="Times New Roman" w:cs="Times New Roman"/>
        </w:rPr>
        <w:t>la</w:t>
      </w:r>
      <w:proofErr w:type="gramEnd"/>
      <w:r w:rsidRPr="00245C4C">
        <w:rPr>
          <w:rFonts w:ascii="Times New Roman" w:hAnsi="Times New Roman" w:cs="Times New Roman"/>
        </w:rPr>
        <w:t xml:space="preserve"> Ditta / Società __________________________________________________ con sede legale in _________________________, Via ___________________________________ n. ___________, Cod. </w:t>
      </w:r>
      <w:proofErr w:type="spellStart"/>
      <w:r w:rsidRPr="00245C4C">
        <w:rPr>
          <w:rFonts w:ascii="Times New Roman" w:hAnsi="Times New Roman" w:cs="Times New Roman"/>
        </w:rPr>
        <w:t>Fisc</w:t>
      </w:r>
      <w:proofErr w:type="spellEnd"/>
      <w:r w:rsidRPr="00245C4C">
        <w:rPr>
          <w:rFonts w:ascii="Times New Roman" w:hAnsi="Times New Roman" w:cs="Times New Roman"/>
        </w:rPr>
        <w:t>. _________________________________ e partita IVA _________________________________, iscritta al Registro delle Imprese al n. _______, in persona del Sig. _________________________________, nato a ________________ il ___/___/______, in qualità di _____________________ dei relativi poteri _____________</w:t>
      </w:r>
    </w:p>
    <w:p w:rsidR="00AA6F90" w:rsidRPr="00245C4C" w:rsidRDefault="00AA6F90" w:rsidP="00AA6F90">
      <w:pPr>
        <w:jc w:val="both"/>
        <w:rPr>
          <w:rFonts w:ascii="Times New Roman" w:hAnsi="Times New Roman" w:cs="Times New Roman"/>
        </w:rPr>
      </w:pPr>
    </w:p>
    <w:p w:rsidR="00AA6F90" w:rsidRPr="00245C4C" w:rsidRDefault="00AA6F90" w:rsidP="00AA6F90">
      <w:pPr>
        <w:jc w:val="center"/>
        <w:rPr>
          <w:rFonts w:ascii="Times New Roman" w:hAnsi="Times New Roman" w:cs="Times New Roman"/>
          <w:b/>
        </w:rPr>
      </w:pPr>
      <w:bookmarkStart w:id="0" w:name="_GoBack"/>
      <w:r w:rsidRPr="00245C4C">
        <w:rPr>
          <w:rFonts w:ascii="Times New Roman" w:hAnsi="Times New Roman" w:cs="Times New Roman"/>
          <w:b/>
        </w:rPr>
        <w:t>PREMESSA</w:t>
      </w:r>
    </w:p>
    <w:bookmarkEnd w:id="0"/>
    <w:p w:rsidR="00AA6F90" w:rsidRPr="00245C4C" w:rsidRDefault="00AA6F90" w:rsidP="00AA6F90">
      <w:pPr>
        <w:jc w:val="both"/>
        <w:rPr>
          <w:rFonts w:ascii="Times New Roman" w:hAnsi="Times New Roman" w:cs="Times New Roman"/>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VISTO l’art. 1, comma 17, della legge 6 novembre 2012 n. 190 (Disposizioni per la prevenzione e la repressione della corruzione e dell’illegalità nella pubblica amministrazione) nel quale si dispone che “</w:t>
      </w:r>
      <w:r w:rsidRPr="00245C4C">
        <w:rPr>
          <w:rFonts w:ascii="Times New Roman" w:hAnsi="Times New Roman" w:cs="Times New Roman"/>
          <w:i/>
        </w:rPr>
        <w:t>le stazioni appaltanti possono prevedere negli avvisi, bandi di gara o lettere d’invito che il mancato rispetto delle clausole contenute nei protocolli di legalità o nei patti di integrità costituisce causa d’esclusione</w:t>
      </w:r>
      <w:r w:rsidRPr="00245C4C">
        <w:rPr>
          <w:rFonts w:ascii="Times New Roman" w:hAnsi="Times New Roman" w:cs="Times New Roman"/>
        </w:rPr>
        <w:t>”;</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VISTO il Piano Nazionale Anticorruzione (P.N.A.), approvato dall’Autorità Nazionale Anticorruzione con delibera n. 72/2013, che al punto 3.1.13 ha precisato che “</w:t>
      </w:r>
      <w:r w:rsidRPr="00245C4C">
        <w:rPr>
          <w:rFonts w:ascii="Times New Roman" w:hAnsi="Times New Roman" w:cs="Times New Roman"/>
          <w:i/>
        </w:rPr>
        <w:t>Le pubbliche amministrazioni e le stazioni appaltanti, in attuazione dell’art. 1, comma 17, della legge n. 190/2012, di regola, predispongono ed utilizzano protocolli di legalità o patti di integrità per l’affidamento di commesse</w:t>
      </w:r>
      <w:r w:rsidRPr="00245C4C">
        <w:rPr>
          <w:rFonts w:ascii="Times New Roman" w:hAnsi="Times New Roman" w:cs="Times New Roman"/>
        </w:rPr>
        <w:t>”;</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VISTO il Decreto del Presidente della Repubblica del 16 aprile 2013, n. 62 con il quale è stato emanato il Regolamento recante codice di comportamento dei dipendenti pubblici;</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VISTO il Piano Triennale per la Prevenzione della Corruzione (P.T.P.C.) 2013/2016 della Regione Siciliana, adottato con Decreto del Presidente della Regione n. 510 del 28 gennaio 2014 e l’aggiornamento 2015/2017, adottato con Decreto del Presidente della Regione n. 216 del 27 gennaio 2015;</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VISTO il Codice di comportamento dei dipendenti della Regione siciliana e degli Enti di cui all’art. 1 della legge regionale 15 maggio 2010, n. 10 adottato unitamente al P.T.P.C. 2013/2016 con Decreto del Presidente della Regione n. 510 del 28 gennaio 2014.</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VISTA la Direttiva ai fini dell’applicazione dell’art. 53 comma 16-ter del Decreto Legislativo n. 165/2001 che dispone: “</w:t>
      </w:r>
      <w:r w:rsidRPr="00245C4C">
        <w:rPr>
          <w:rFonts w:ascii="Times New Roman" w:hAnsi="Times New Roman" w:cs="Times New Roman"/>
          <w:i/>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r w:rsidRPr="00245C4C">
        <w:rPr>
          <w:rFonts w:ascii="Times New Roman" w:hAnsi="Times New Roman" w:cs="Times New Roman"/>
        </w:rPr>
        <w:t xml:space="preserve"> […]”</w:t>
      </w:r>
    </w:p>
    <w:p w:rsidR="00245C4C" w:rsidRPr="00245C4C" w:rsidRDefault="00245C4C" w:rsidP="00AA6F90">
      <w:pPr>
        <w:jc w:val="center"/>
        <w:rPr>
          <w:rFonts w:ascii="Times New Roman" w:hAnsi="Times New Roman" w:cs="Times New Roman"/>
        </w:rPr>
      </w:pPr>
    </w:p>
    <w:p w:rsidR="00AA6F90" w:rsidRPr="00245C4C" w:rsidRDefault="00AA6F90" w:rsidP="00AA6F90">
      <w:pPr>
        <w:jc w:val="center"/>
        <w:rPr>
          <w:rFonts w:ascii="Times New Roman" w:hAnsi="Times New Roman" w:cs="Times New Roman"/>
          <w:b/>
        </w:rPr>
      </w:pPr>
      <w:r w:rsidRPr="00245C4C">
        <w:rPr>
          <w:rFonts w:ascii="Times New Roman" w:hAnsi="Times New Roman" w:cs="Times New Roman"/>
          <w:b/>
        </w:rPr>
        <w:t>CONSIDERATO</w:t>
      </w:r>
    </w:p>
    <w:p w:rsidR="00AA6F90" w:rsidRPr="00245C4C" w:rsidRDefault="00AA6F90" w:rsidP="00AA6F90">
      <w:pPr>
        <w:jc w:val="center"/>
        <w:rPr>
          <w:rFonts w:ascii="Times New Roman" w:hAnsi="Times New Roman" w:cs="Times New Roman"/>
        </w:rPr>
      </w:pPr>
    </w:p>
    <w:p w:rsidR="00AA6F90" w:rsidRPr="00245C4C" w:rsidRDefault="00AA6F90" w:rsidP="00AA6F90">
      <w:pPr>
        <w:jc w:val="both"/>
        <w:rPr>
          <w:rFonts w:ascii="Times New Roman" w:hAnsi="Times New Roman" w:cs="Times New Roman"/>
        </w:rPr>
      </w:pPr>
      <w:proofErr w:type="gramStart"/>
      <w:r w:rsidRPr="00245C4C">
        <w:rPr>
          <w:rFonts w:ascii="Times New Roman" w:hAnsi="Times New Roman" w:cs="Times New Roman"/>
        </w:rPr>
        <w:t>che</w:t>
      </w:r>
      <w:proofErr w:type="gramEnd"/>
      <w:r w:rsidRPr="00245C4C">
        <w:rPr>
          <w:rFonts w:ascii="Times New Roman" w:hAnsi="Times New Roman" w:cs="Times New Roman"/>
        </w:rPr>
        <w:t xml:space="preserv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w:t>
      </w:r>
      <w:proofErr w:type="spellStart"/>
      <w:r w:rsidRPr="00245C4C">
        <w:rPr>
          <w:rFonts w:ascii="Times New Roman" w:hAnsi="Times New Roman" w:cs="Times New Roman"/>
        </w:rPr>
        <w:t>interdittive</w:t>
      </w:r>
      <w:proofErr w:type="spellEnd"/>
      <w:r w:rsidRPr="00245C4C">
        <w:rPr>
          <w:rFonts w:ascii="Times New Roman" w:hAnsi="Times New Roman" w:cs="Times New Roman"/>
        </w:rPr>
        <w:t xml:space="preserve"> di comportamenti illeciti.</w:t>
      </w:r>
    </w:p>
    <w:p w:rsidR="00245C4C" w:rsidRPr="00245C4C" w:rsidRDefault="00245C4C" w:rsidP="00AA6F90">
      <w:pPr>
        <w:jc w:val="center"/>
        <w:rPr>
          <w:rFonts w:ascii="Times New Roman" w:hAnsi="Times New Roman" w:cs="Times New Roman"/>
        </w:rPr>
      </w:pPr>
    </w:p>
    <w:p w:rsidR="00245C4C" w:rsidRDefault="00245C4C" w:rsidP="00AA6F90">
      <w:pPr>
        <w:jc w:val="center"/>
        <w:rPr>
          <w:rFonts w:ascii="Times New Roman" w:hAnsi="Times New Roman" w:cs="Times New Roman"/>
        </w:rPr>
      </w:pPr>
    </w:p>
    <w:p w:rsidR="00245C4C" w:rsidRDefault="00245C4C" w:rsidP="00AA6F90">
      <w:pPr>
        <w:jc w:val="center"/>
        <w:rPr>
          <w:rFonts w:ascii="Times New Roman" w:hAnsi="Times New Roman" w:cs="Times New Roman"/>
        </w:rPr>
      </w:pPr>
    </w:p>
    <w:p w:rsidR="00AA6F90" w:rsidRPr="00245C4C" w:rsidRDefault="00AA6F90" w:rsidP="00AA6F90">
      <w:pPr>
        <w:jc w:val="center"/>
        <w:rPr>
          <w:rFonts w:ascii="Times New Roman" w:hAnsi="Times New Roman" w:cs="Times New Roman"/>
          <w:b/>
        </w:rPr>
      </w:pPr>
      <w:r w:rsidRPr="00245C4C">
        <w:rPr>
          <w:rFonts w:ascii="Times New Roman" w:hAnsi="Times New Roman" w:cs="Times New Roman"/>
          <w:b/>
        </w:rPr>
        <w:lastRenderedPageBreak/>
        <w:t>RITENUTO</w:t>
      </w:r>
    </w:p>
    <w:p w:rsidR="00AA6F90" w:rsidRPr="00245C4C" w:rsidRDefault="00AA6F90" w:rsidP="00AA6F90">
      <w:pPr>
        <w:jc w:val="center"/>
        <w:rPr>
          <w:rFonts w:ascii="Times New Roman" w:hAnsi="Times New Roman" w:cs="Times New Roman"/>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 xml:space="preserve">Di dovere assumere formali obbligazioni per assicurare, la prevenzione da possibili fenomeni di devianza e di </w:t>
      </w:r>
      <w:proofErr w:type="spellStart"/>
      <w:r w:rsidRPr="00245C4C">
        <w:rPr>
          <w:rFonts w:ascii="Times New Roman" w:hAnsi="Times New Roman" w:cs="Times New Roman"/>
        </w:rPr>
        <w:t>vulnerazione</w:t>
      </w:r>
      <w:proofErr w:type="spellEnd"/>
      <w:r w:rsidRPr="00245C4C">
        <w:rPr>
          <w:rFonts w:ascii="Times New Roman" w:hAnsi="Times New Roman" w:cs="Times New Roman"/>
        </w:rPr>
        <w:t xml:space="preserve"> dei principi di trasparenza, libertà di impresa e concorrenza leale e concorrere a prevenire il rischio di infiltrazioni criminali;</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A tal fine, il Dipartimento dell’Agricoltura inserisce negli avvisi, nei bandi di gara e nelle lettere d’invito la clausola di salvaguardia che il mancato rispetto del protocollo di legalità o del patto di integrità dà luogo all’esclusione;</w:t>
      </w:r>
    </w:p>
    <w:p w:rsidR="00AA6F90" w:rsidRPr="00245C4C" w:rsidRDefault="00AA6F90" w:rsidP="00AA6F90">
      <w:pPr>
        <w:jc w:val="both"/>
        <w:rPr>
          <w:rFonts w:ascii="Times New Roman" w:hAnsi="Times New Roman" w:cs="Times New Roman"/>
        </w:rPr>
      </w:pPr>
    </w:p>
    <w:p w:rsidR="00AA6F90" w:rsidRPr="00245C4C" w:rsidRDefault="00AA6F90" w:rsidP="00AA6F90">
      <w:pPr>
        <w:jc w:val="center"/>
        <w:rPr>
          <w:rFonts w:ascii="Times New Roman" w:hAnsi="Times New Roman" w:cs="Times New Roman"/>
          <w:b/>
        </w:rPr>
      </w:pPr>
      <w:r w:rsidRPr="00245C4C">
        <w:rPr>
          <w:rFonts w:ascii="Times New Roman" w:hAnsi="Times New Roman" w:cs="Times New Roman"/>
          <w:b/>
        </w:rPr>
        <w:t>SI CONVIENE QUANTO SEGUE</w:t>
      </w:r>
    </w:p>
    <w:p w:rsidR="00AA6F90" w:rsidRPr="00245C4C" w:rsidRDefault="00AA6F90" w:rsidP="00AA6F90">
      <w:pPr>
        <w:jc w:val="center"/>
        <w:rPr>
          <w:rFonts w:ascii="Times New Roman" w:hAnsi="Times New Roman" w:cs="Times New Roman"/>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Articolo 1 – Obblighi delle parti</w:t>
      </w:r>
    </w:p>
    <w:p w:rsidR="00AA6F90" w:rsidRPr="00245C4C" w:rsidRDefault="00AA6F90" w:rsidP="00AA6F90">
      <w:pPr>
        <w:jc w:val="center"/>
        <w:rPr>
          <w:rFonts w:ascii="Times New Roman" w:hAnsi="Times New Roman" w:cs="Times New Roman"/>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Le premesse di cui sopra fanno parte integrante e sostanziale del presente documento.</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Il Patto di Integrità stabilisce la reciproca, formale obbligazione del GAL GOLFO DI CASTELLAMMARE e della Ditta / Società _______________________________ che si impegna:</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esecuzione;</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 dichiarare di non trovarsi in situazioni di controllo o di collegamento formale o sostanziale con altri concorrenti e che non si è accordato e non lo farà in seguito alla procedura di appalto e/o all’istruttoria della pratica;</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Ad informare tutte le persone dell’esistenza del presente patto d’integrità e degli obblighi in esso contenuti;</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 vigilare affinché gli impegni sopra riportati siano osservati da tutte le parti coinvolte nel presente atto;</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 denunziare alla Pubblica Autorità competente ogni irregolarità o distorsione di cui sia venuto a conoscenza per quanto attiene l’oggetto dell’atto amministrativo, per il quale si sottoscrive il presente documento;</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procedimento; </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A dichiarare una eventuale situazione di apparente / potenziale / reale conflitto di interessi in relazione al procedimento.</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Art. 2</w:t>
      </w:r>
    </w:p>
    <w:p w:rsidR="00AA6F90" w:rsidRPr="00245C4C" w:rsidRDefault="00AA6F90" w:rsidP="00AA6F90">
      <w:pPr>
        <w:pStyle w:val="Paragrafoelenco"/>
        <w:jc w:val="center"/>
        <w:rPr>
          <w:rFonts w:ascii="Times New Roman" w:hAnsi="Times New Roman"/>
          <w:szCs w:val="24"/>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Il GAL GOLFO DI CASTELLAMMARE si impegna a rendere pubblici i dati più rilevanti riguardanti il procedimento, a effettuare i controlli e a condividere lo spirito etico e moralizzatore che è insito nell’adozione dello strumento medesimo, assumendosi le responsabilità connesse e conseguenti.</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Art.3</w:t>
      </w:r>
    </w:p>
    <w:p w:rsidR="00AA6F90" w:rsidRPr="00245C4C" w:rsidRDefault="00AA6F90" w:rsidP="00AA6F90">
      <w:pPr>
        <w:pStyle w:val="Paragrafoelenco"/>
        <w:rPr>
          <w:rFonts w:ascii="Times New Roman" w:hAnsi="Times New Roman"/>
          <w:szCs w:val="24"/>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 xml:space="preserve">La Ditta / Società si impegna a: </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 xml:space="preserve">Non offrire, accettare o richiedere somme di denaro o qualsiasi altra ricompensa vantaggio o beneficio sia direttamente che indirettamente tramite intermediari al fine del rilascio del </w:t>
      </w:r>
      <w:r w:rsidRPr="00245C4C">
        <w:rPr>
          <w:rFonts w:ascii="Times New Roman" w:hAnsi="Times New Roman"/>
          <w:szCs w:val="24"/>
        </w:rPr>
        <w:lastRenderedPageBreak/>
        <w:t xml:space="preserve">provvedimento autorizzativo e/o abilitativo e/o </w:t>
      </w:r>
      <w:proofErr w:type="spellStart"/>
      <w:r w:rsidRPr="00245C4C">
        <w:rPr>
          <w:rFonts w:ascii="Times New Roman" w:hAnsi="Times New Roman"/>
          <w:szCs w:val="24"/>
        </w:rPr>
        <w:t>concessorio</w:t>
      </w:r>
      <w:proofErr w:type="spellEnd"/>
      <w:r w:rsidRPr="00245C4C">
        <w:rPr>
          <w:rFonts w:ascii="Times New Roman" w:hAnsi="Times New Roman"/>
          <w:szCs w:val="24"/>
        </w:rPr>
        <w:t xml:space="preserve"> o al fine di distorcere l’espletamento corretto della successiva attività o valutazione da parte dell’Amministrazione Regionale; </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professionali;</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Comunicare ogni variazione delle informazioni riportate nei certificati camerali concernenti la compagine sociale;</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 xml:space="preserve">Comunicare le generalità del/dei proprietari e dei soggetti che hanno a qualsiasi titolo la disponibilità degli immobili e/o dei terreni su cui verranno esercitate le attività imprenditoriali autorizzate, abilitate e/o concesse da parte del Dipartimento dell’Agricoltura e che si è consapevoli che nel caso in cui la Regione siciliana dovesse comunque acquisire nei confronti degli stessi elementi di fatto o indicazioni comunque negative da farli ritenere collegati direttamente o indirettamente ad associazioni di tipo mafioso non potrà rilasciare il provvedimento autorizzativo, abilitativo e/o </w:t>
      </w:r>
      <w:proofErr w:type="spellStart"/>
      <w:r w:rsidRPr="00245C4C">
        <w:rPr>
          <w:rFonts w:ascii="Times New Roman" w:hAnsi="Times New Roman"/>
          <w:szCs w:val="24"/>
        </w:rPr>
        <w:t>concessorio</w:t>
      </w:r>
      <w:proofErr w:type="spellEnd"/>
      <w:r w:rsidRPr="00245C4C">
        <w:rPr>
          <w:rFonts w:ascii="Times New Roman" w:hAnsi="Times New Roman"/>
          <w:szCs w:val="24"/>
        </w:rPr>
        <w:t xml:space="preserve"> e se già rilasciato ne disporrà la revoca.</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Effettuare i pagamenti o le transazioni finanziarie esclusivamente per il tramite di istituti di credito o Poste Italiane S.p.A. e custodire in maniera ordinata e diligente la documentazione che attesta il rispetto del citato obbligo;</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previsti;</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 xml:space="preserve">Inserire, nei contratti privati volti a variare la titolarità del provvedimento autorizzativo oppure abilitativo oppure </w:t>
      </w:r>
      <w:proofErr w:type="spellStart"/>
      <w:r w:rsidRPr="00245C4C">
        <w:rPr>
          <w:rFonts w:ascii="Times New Roman" w:hAnsi="Times New Roman"/>
          <w:szCs w:val="24"/>
        </w:rPr>
        <w:t>concessorio</w:t>
      </w:r>
      <w:proofErr w:type="spellEnd"/>
      <w:r w:rsidRPr="00245C4C">
        <w:rPr>
          <w:rFonts w:ascii="Times New Roman" w:hAnsi="Times New Roman"/>
          <w:szCs w:val="24"/>
        </w:rPr>
        <w:t xml:space="preserve">, e/o la titolarità della gestione dell’attività autorizzata, o abilitata, o concessa, apposita clausola che preveda l’assunzione da parte del subentrante degli obblighi di cui al Protocollo del 23 maggio 2010, e delle connesse responsabilità. In caso di violazione la Regione Siciliana, Assessorato dell’Agricoltura dello Sviluppo Rurale e della Pesca Mediterranea disporrà la revoca del provvedimento autorizzativo e/o abilitativo e/o </w:t>
      </w:r>
      <w:proofErr w:type="spellStart"/>
      <w:r w:rsidRPr="00245C4C">
        <w:rPr>
          <w:rFonts w:ascii="Times New Roman" w:hAnsi="Times New Roman"/>
          <w:szCs w:val="24"/>
        </w:rPr>
        <w:t>concessorio</w:t>
      </w:r>
      <w:proofErr w:type="spellEnd"/>
      <w:r w:rsidRPr="00245C4C">
        <w:rPr>
          <w:rFonts w:ascii="Times New Roman" w:hAnsi="Times New Roman"/>
          <w:szCs w:val="24"/>
        </w:rPr>
        <w:t xml:space="preserve"> nei confronti del subentrante.</w:t>
      </w:r>
    </w:p>
    <w:p w:rsidR="00AA6F90" w:rsidRPr="00245C4C" w:rsidRDefault="00AA6F90" w:rsidP="00AA6F90">
      <w:pPr>
        <w:pStyle w:val="Paragrafoelenco"/>
        <w:numPr>
          <w:ilvl w:val="0"/>
          <w:numId w:val="49"/>
        </w:numPr>
        <w:jc w:val="both"/>
        <w:rPr>
          <w:rFonts w:ascii="Times New Roman" w:hAnsi="Times New Roman"/>
          <w:szCs w:val="24"/>
        </w:rPr>
      </w:pPr>
      <w:r w:rsidRPr="00245C4C">
        <w:rPr>
          <w:rFonts w:ascii="Times New Roman" w:hAnsi="Times New Roman"/>
          <w:szCs w:val="24"/>
        </w:rPr>
        <w:t>Tutelare da irregolarità la procedura d’appalto e/o progetto cofinanziato e quindi salvaguardare gli interessi finanziari dell’UE e degli Stati Membri, non usufruendo di lavori e/o servizi e/o forniture rese da parenti e/o affini fino al terzo grado di parentela.</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Art. 4</w:t>
      </w:r>
    </w:p>
    <w:p w:rsidR="00AA6F90" w:rsidRPr="00245C4C" w:rsidRDefault="00AA6F90" w:rsidP="00AA6F90">
      <w:pPr>
        <w:pStyle w:val="Paragrafoelenco"/>
        <w:rPr>
          <w:rFonts w:ascii="Times New Roman" w:hAnsi="Times New Roman"/>
          <w:szCs w:val="24"/>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La Ditta / Società prende atto e accetta che, nel caso di mancato rispetto degli impegni assunti col presente Patto di Integrità, il GAL GOLFO DI CASTELLAMMARE revocherà il provvedimento de quo (indicare estremi __________________) di cui il presente Patto forma parte integrante e sostanziale.</w:t>
      </w:r>
    </w:p>
    <w:p w:rsidR="00AA6F90" w:rsidRPr="00245C4C" w:rsidRDefault="00AA6F90" w:rsidP="00AA6F90">
      <w:pPr>
        <w:pStyle w:val="Paragrafoelenco"/>
        <w:rPr>
          <w:rFonts w:ascii="Times New Roman" w:hAnsi="Times New Roman"/>
          <w:szCs w:val="24"/>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Art. 5</w:t>
      </w:r>
    </w:p>
    <w:p w:rsidR="00AA6F90" w:rsidRPr="00245C4C" w:rsidRDefault="00AA6F90" w:rsidP="00AA6F90">
      <w:pPr>
        <w:pStyle w:val="Paragrafoelenco"/>
        <w:jc w:val="center"/>
        <w:rPr>
          <w:rFonts w:ascii="Times New Roman" w:hAnsi="Times New Roman"/>
          <w:szCs w:val="24"/>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Il GAL GOLFO DI CASTELLAMMARE, al fine di prevenire e reprimere possibili irregolarità e/o abusi nella gestione dei finanziamenti, nonché per verificare il rispetto degli obblighi assunti con il presente Patto, oltre ad avvalersi di uffici interni, si avvarrà anche della collaborazione della Regione Siciliana – Assessorato dell’Agricoltura dello Sviluppo Rurale e Pesca Mediterranea – in particolare del Dipartimento dell’Agricoltura e di altre Autorità Competenti.</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jc w:val="center"/>
        <w:rPr>
          <w:rFonts w:ascii="Times New Roman" w:hAnsi="Times New Roman" w:cs="Times New Roman"/>
        </w:rPr>
      </w:pPr>
      <w:r w:rsidRPr="00245C4C">
        <w:rPr>
          <w:rFonts w:ascii="Times New Roman" w:hAnsi="Times New Roman" w:cs="Times New Roman"/>
        </w:rPr>
        <w:t>Art. 6</w:t>
      </w: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sostanziale.</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jc w:val="both"/>
        <w:rPr>
          <w:rFonts w:ascii="Times New Roman" w:hAnsi="Times New Roman" w:cs="Times New Roman"/>
        </w:rPr>
      </w:pPr>
      <w:r w:rsidRPr="00245C4C">
        <w:rPr>
          <w:rFonts w:ascii="Times New Roman" w:hAnsi="Times New Roman" w:cs="Times New Roman"/>
        </w:rPr>
        <w:t>Luogo e data ___________________________________</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pStyle w:val="Paragrafoelenco"/>
        <w:ind w:right="3968"/>
        <w:jc w:val="center"/>
        <w:rPr>
          <w:rFonts w:ascii="Times New Roman" w:hAnsi="Times New Roman"/>
          <w:szCs w:val="24"/>
        </w:rPr>
      </w:pPr>
    </w:p>
    <w:p w:rsidR="00AA6F90" w:rsidRPr="00245C4C" w:rsidRDefault="00AA6F90" w:rsidP="00AA6F90">
      <w:pPr>
        <w:pStyle w:val="Paragrafoelenco"/>
        <w:ind w:right="3968"/>
        <w:jc w:val="center"/>
        <w:rPr>
          <w:rFonts w:ascii="Times New Roman" w:hAnsi="Times New Roman"/>
          <w:szCs w:val="24"/>
        </w:rPr>
      </w:pPr>
      <w:r w:rsidRPr="00245C4C">
        <w:rPr>
          <w:rFonts w:ascii="Times New Roman" w:hAnsi="Times New Roman"/>
          <w:szCs w:val="24"/>
        </w:rPr>
        <w:t>Per il GAL GOLFO DI CASTELLAMMARE</w:t>
      </w:r>
    </w:p>
    <w:p w:rsidR="00AA6F90" w:rsidRPr="00245C4C" w:rsidRDefault="00AA6F90" w:rsidP="00AA6F90">
      <w:pPr>
        <w:pStyle w:val="Paragrafoelenco"/>
        <w:ind w:right="3968"/>
        <w:jc w:val="center"/>
        <w:rPr>
          <w:rFonts w:ascii="Times New Roman" w:hAnsi="Times New Roman"/>
          <w:szCs w:val="24"/>
        </w:rPr>
      </w:pPr>
      <w:r w:rsidRPr="00245C4C">
        <w:rPr>
          <w:rFonts w:ascii="Times New Roman" w:hAnsi="Times New Roman"/>
          <w:szCs w:val="24"/>
        </w:rPr>
        <w:t xml:space="preserve">Il Coordinatore </w:t>
      </w:r>
    </w:p>
    <w:p w:rsidR="00AA6F90" w:rsidRPr="00245C4C" w:rsidRDefault="00AA6F90" w:rsidP="00AA6F90">
      <w:pPr>
        <w:pStyle w:val="Paragrafoelenco"/>
        <w:ind w:right="3968"/>
        <w:jc w:val="center"/>
        <w:rPr>
          <w:rFonts w:ascii="Times New Roman" w:hAnsi="Times New Roman"/>
          <w:szCs w:val="24"/>
        </w:rPr>
      </w:pPr>
      <w:r w:rsidRPr="00245C4C">
        <w:rPr>
          <w:rFonts w:ascii="Times New Roman" w:hAnsi="Times New Roman"/>
          <w:szCs w:val="24"/>
        </w:rPr>
        <w:t>(Timbro e firma)</w:t>
      </w:r>
    </w:p>
    <w:p w:rsidR="00AA6F90" w:rsidRPr="00245C4C" w:rsidRDefault="00AA6F90" w:rsidP="00AA6F90">
      <w:pPr>
        <w:pStyle w:val="Paragrafoelenco"/>
        <w:ind w:right="3968"/>
        <w:jc w:val="center"/>
        <w:rPr>
          <w:rFonts w:ascii="Times New Roman" w:hAnsi="Times New Roman"/>
          <w:szCs w:val="24"/>
        </w:rPr>
      </w:pPr>
    </w:p>
    <w:p w:rsidR="00AA6F90" w:rsidRPr="00245C4C" w:rsidRDefault="00AA6F90" w:rsidP="00AA6F90">
      <w:pPr>
        <w:pStyle w:val="Paragrafoelenco"/>
        <w:ind w:right="3968"/>
        <w:jc w:val="center"/>
        <w:rPr>
          <w:rFonts w:ascii="Times New Roman" w:hAnsi="Times New Roman"/>
          <w:szCs w:val="24"/>
        </w:rPr>
      </w:pPr>
      <w:r w:rsidRPr="00245C4C">
        <w:rPr>
          <w:rFonts w:ascii="Times New Roman" w:hAnsi="Times New Roman"/>
          <w:szCs w:val="24"/>
        </w:rPr>
        <w:t>____________________________________</w:t>
      </w: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pStyle w:val="Paragrafoelenco"/>
        <w:jc w:val="both"/>
        <w:rPr>
          <w:rFonts w:ascii="Times New Roman" w:hAnsi="Times New Roman"/>
          <w:szCs w:val="24"/>
        </w:rPr>
      </w:pPr>
    </w:p>
    <w:p w:rsidR="00AA6F90" w:rsidRPr="00245C4C" w:rsidRDefault="00AA6F90" w:rsidP="00AA6F90">
      <w:pPr>
        <w:pStyle w:val="Paragrafoelenco"/>
        <w:ind w:left="4820"/>
        <w:jc w:val="center"/>
        <w:rPr>
          <w:rFonts w:ascii="Times New Roman" w:hAnsi="Times New Roman"/>
          <w:szCs w:val="24"/>
        </w:rPr>
      </w:pPr>
      <w:r w:rsidRPr="00245C4C">
        <w:rPr>
          <w:rFonts w:ascii="Times New Roman" w:hAnsi="Times New Roman"/>
          <w:szCs w:val="24"/>
        </w:rPr>
        <w:t>Per la Ditta / Società</w:t>
      </w:r>
    </w:p>
    <w:p w:rsidR="00AA6F90" w:rsidRPr="00245C4C" w:rsidRDefault="00AA6F90" w:rsidP="00AA6F90">
      <w:pPr>
        <w:pStyle w:val="Paragrafoelenco"/>
        <w:ind w:left="4820"/>
        <w:jc w:val="center"/>
        <w:rPr>
          <w:rFonts w:ascii="Times New Roman" w:hAnsi="Times New Roman"/>
          <w:szCs w:val="24"/>
        </w:rPr>
      </w:pPr>
      <w:r w:rsidRPr="00245C4C">
        <w:rPr>
          <w:rFonts w:ascii="Times New Roman" w:hAnsi="Times New Roman"/>
          <w:szCs w:val="24"/>
        </w:rPr>
        <w:t>Il Rappresentante Legale</w:t>
      </w:r>
    </w:p>
    <w:p w:rsidR="00AA6F90" w:rsidRPr="00245C4C" w:rsidRDefault="00AA6F90" w:rsidP="00AA6F90">
      <w:pPr>
        <w:pStyle w:val="Paragrafoelenco"/>
        <w:ind w:left="4820"/>
        <w:jc w:val="center"/>
        <w:rPr>
          <w:rFonts w:ascii="Times New Roman" w:hAnsi="Times New Roman"/>
          <w:szCs w:val="24"/>
        </w:rPr>
      </w:pPr>
      <w:r w:rsidRPr="00245C4C">
        <w:rPr>
          <w:rFonts w:ascii="Times New Roman" w:hAnsi="Times New Roman"/>
          <w:szCs w:val="24"/>
        </w:rPr>
        <w:t>(Timbro e firma)</w:t>
      </w:r>
    </w:p>
    <w:p w:rsidR="00AA6F90" w:rsidRPr="00245C4C" w:rsidRDefault="00AA6F90" w:rsidP="00AA6F90">
      <w:pPr>
        <w:pStyle w:val="Paragrafoelenco"/>
        <w:ind w:left="4820"/>
        <w:jc w:val="center"/>
        <w:rPr>
          <w:rFonts w:ascii="Times New Roman" w:hAnsi="Times New Roman"/>
          <w:szCs w:val="24"/>
        </w:rPr>
      </w:pPr>
    </w:p>
    <w:p w:rsidR="00AA6F90" w:rsidRPr="00245C4C" w:rsidRDefault="00AA6F90" w:rsidP="00AA6F90">
      <w:pPr>
        <w:pStyle w:val="Paragrafoelenco"/>
        <w:ind w:left="4820"/>
        <w:jc w:val="center"/>
        <w:rPr>
          <w:rFonts w:ascii="Times New Roman" w:hAnsi="Times New Roman"/>
          <w:szCs w:val="24"/>
        </w:rPr>
      </w:pPr>
      <w:r w:rsidRPr="00245C4C">
        <w:rPr>
          <w:rFonts w:ascii="Times New Roman" w:hAnsi="Times New Roman"/>
          <w:szCs w:val="24"/>
        </w:rPr>
        <w:t>____________________________________</w:t>
      </w:r>
    </w:p>
    <w:p w:rsidR="005C4BCD" w:rsidRPr="00DB1127" w:rsidRDefault="005C4BCD" w:rsidP="005C4BCD">
      <w:pPr>
        <w:tabs>
          <w:tab w:val="left" w:pos="-1985"/>
        </w:tabs>
        <w:spacing w:after="120" w:line="320" w:lineRule="exact"/>
        <w:jc w:val="both"/>
        <w:textAlignment w:val="auto"/>
        <w:rPr>
          <w:rFonts w:ascii="Times New Roman" w:eastAsia="Andale Sans UI" w:hAnsi="Times New Roman" w:cs="Times New Roman"/>
          <w:lang w:eastAsia="it-IT" w:bidi="ar-SA"/>
        </w:rPr>
      </w:pPr>
    </w:p>
    <w:sectPr w:rsidR="005C4BCD" w:rsidRPr="00DB1127" w:rsidSect="00100E81">
      <w:footerReference w:type="default" r:id="rId9"/>
      <w:headerReference w:type="first" r:id="rId10"/>
      <w:pgSz w:w="11906" w:h="16838"/>
      <w:pgMar w:top="964" w:right="1134" w:bottom="567" w:left="1134" w:header="709"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1DA" w:rsidRDefault="006B11DA">
      <w:pPr>
        <w:rPr>
          <w:rFonts w:hint="eastAsia"/>
        </w:rPr>
      </w:pPr>
      <w:r>
        <w:separator/>
      </w:r>
    </w:p>
  </w:endnote>
  <w:endnote w:type="continuationSeparator" w:id="0">
    <w:p w:rsidR="006B11DA" w:rsidRDefault="006B11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Times New 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urnstown Dam">
    <w:altName w:val="MS Gothic"/>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horndale, 'Times New Roman'">
    <w:altName w:val="Times New Roman"/>
    <w:charset w:val="00"/>
    <w:family w:val="roman"/>
    <w:pitch w:val="variable"/>
  </w:font>
  <w:font w:name="Andale Sans UI">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084489"/>
      <w:docPartObj>
        <w:docPartGallery w:val="Page Numbers (Bottom of Page)"/>
        <w:docPartUnique/>
      </w:docPartObj>
    </w:sdtPr>
    <w:sdtEndPr/>
    <w:sdtContent>
      <w:p w:rsidR="00A67780" w:rsidRDefault="00A67780">
        <w:pPr>
          <w:pStyle w:val="Pidipagina"/>
          <w:jc w:val="right"/>
        </w:pPr>
        <w:r>
          <w:fldChar w:fldCharType="begin"/>
        </w:r>
        <w:r>
          <w:instrText>PAGE   \* MERGEFORMAT</w:instrText>
        </w:r>
        <w:r>
          <w:fldChar w:fldCharType="separate"/>
        </w:r>
        <w:r w:rsidR="00245C4C">
          <w:rPr>
            <w:noProof/>
          </w:rPr>
          <w:t>5</w:t>
        </w:r>
        <w:r>
          <w:fldChar w:fldCharType="end"/>
        </w:r>
      </w:p>
    </w:sdtContent>
  </w:sdt>
  <w:p w:rsidR="00A67780" w:rsidRDefault="00A677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1DA" w:rsidRDefault="006B11DA">
      <w:pPr>
        <w:rPr>
          <w:rFonts w:hint="eastAsia"/>
        </w:rPr>
      </w:pPr>
      <w:r>
        <w:rPr>
          <w:color w:val="000000"/>
        </w:rPr>
        <w:separator/>
      </w:r>
    </w:p>
  </w:footnote>
  <w:footnote w:type="continuationSeparator" w:id="0">
    <w:p w:rsidR="006B11DA" w:rsidRDefault="006B11DA">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Ind w:w="-459" w:type="dxa"/>
      <w:tblLayout w:type="fixed"/>
      <w:tblLook w:val="04A0" w:firstRow="1" w:lastRow="0" w:firstColumn="1" w:lastColumn="0" w:noHBand="0" w:noVBand="1"/>
    </w:tblPr>
    <w:tblGrid>
      <w:gridCol w:w="2124"/>
      <w:gridCol w:w="2124"/>
      <w:gridCol w:w="2124"/>
      <w:gridCol w:w="2124"/>
      <w:gridCol w:w="2124"/>
    </w:tblGrid>
    <w:tr w:rsidR="00A67780" w:rsidTr="00A67780">
      <w:trPr>
        <w:trHeight w:val="194"/>
      </w:trPr>
      <w:tc>
        <w:tcPr>
          <w:tcW w:w="2124" w:type="dxa"/>
          <w:hideMark/>
        </w:tcPr>
        <w:p w:rsidR="00A67780" w:rsidRDefault="00A67780" w:rsidP="00A67780">
          <w:pPr>
            <w:pStyle w:val="Intestazione"/>
            <w:ind w:right="34"/>
            <w:jc w:val="center"/>
          </w:pPr>
          <w:bookmarkStart w:id="1" w:name="_Hlk13758483"/>
          <w:r>
            <w:rPr>
              <w:noProof/>
              <w:lang w:eastAsia="it-IT"/>
            </w:rPr>
            <w:drawing>
              <wp:anchor distT="0" distB="0" distL="114300" distR="114300" simplePos="0" relativeHeight="251649536" behindDoc="0" locked="0" layoutInCell="1" allowOverlap="1" wp14:anchorId="72EB07EF" wp14:editId="3D9C5AC1">
                <wp:simplePos x="0" y="0"/>
                <wp:positionH relativeFrom="column">
                  <wp:posOffset>217170</wp:posOffset>
                </wp:positionH>
                <wp:positionV relativeFrom="paragraph">
                  <wp:posOffset>-3810</wp:posOffset>
                </wp:positionV>
                <wp:extent cx="754380" cy="541020"/>
                <wp:effectExtent l="0" t="0" r="762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127" t="-174" r="-127" b="-174"/>
                        <a:stretch>
                          <a:fillRect/>
                        </a:stretch>
                      </pic:blipFill>
                      <pic:spPr bwMode="auto">
                        <a:xfrm>
                          <a:off x="0" y="0"/>
                          <a:ext cx="754380" cy="5410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tcPr>
        <w:p w:rsidR="00A67780" w:rsidRDefault="00A67780" w:rsidP="00A67780">
          <w:pPr>
            <w:pStyle w:val="Intestazione"/>
            <w:jc w:val="center"/>
          </w:pPr>
          <w:r>
            <w:rPr>
              <w:noProof/>
              <w:lang w:eastAsia="it-IT"/>
            </w:rPr>
            <w:drawing>
              <wp:anchor distT="0" distB="0" distL="114300" distR="114300" simplePos="0" relativeHeight="251652608" behindDoc="0" locked="0" layoutInCell="1" allowOverlap="1" wp14:anchorId="32526C90" wp14:editId="1F1BB0F9">
                <wp:simplePos x="0" y="0"/>
                <wp:positionH relativeFrom="column">
                  <wp:posOffset>201930</wp:posOffset>
                </wp:positionH>
                <wp:positionV relativeFrom="paragraph">
                  <wp:posOffset>24130</wp:posOffset>
                </wp:positionV>
                <wp:extent cx="579120" cy="4953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l="-192" t="-227" r="-192" b="-227"/>
                        <a:stretch>
                          <a:fillRect/>
                        </a:stretch>
                      </pic:blipFill>
                      <pic:spPr bwMode="auto">
                        <a:xfrm>
                          <a:off x="0" y="0"/>
                          <a:ext cx="57912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jc w:val="center"/>
            <w:rPr>
              <w:sz w:val="16"/>
              <w:lang w:eastAsia="it-IT"/>
            </w:rPr>
          </w:pPr>
          <w:r>
            <w:rPr>
              <w:noProof/>
              <w:lang w:eastAsia="it-IT"/>
            </w:rPr>
            <w:drawing>
              <wp:anchor distT="0" distB="0" distL="114300" distR="114300" simplePos="0" relativeHeight="251646464" behindDoc="0" locked="0" layoutInCell="1" allowOverlap="1" wp14:anchorId="04610013" wp14:editId="184C948C">
                <wp:simplePos x="0" y="0"/>
                <wp:positionH relativeFrom="column">
                  <wp:posOffset>249555</wp:posOffset>
                </wp:positionH>
                <wp:positionV relativeFrom="paragraph">
                  <wp:posOffset>29845</wp:posOffset>
                </wp:positionV>
                <wp:extent cx="762000" cy="421640"/>
                <wp:effectExtent l="0" t="0" r="0" b="0"/>
                <wp:wrapSquare wrapText="bothSides"/>
                <wp:docPr id="10" name="Immagine 10"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421640"/>
                        </a:xfrm>
                        <a:prstGeom prst="rect">
                          <a:avLst/>
                        </a:prstGeom>
                        <a:no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tabs>
              <w:tab w:val="center" w:pos="954"/>
              <w:tab w:val="right" w:pos="1908"/>
            </w:tabs>
          </w:pPr>
          <w:r>
            <w:rPr>
              <w:noProof/>
              <w:lang w:eastAsia="it-IT"/>
            </w:rPr>
            <w:drawing>
              <wp:anchor distT="0" distB="0" distL="114300" distR="114300" simplePos="0" relativeHeight="251655680" behindDoc="0" locked="0" layoutInCell="1" allowOverlap="1" wp14:anchorId="4CEB88D0" wp14:editId="02EC781F">
                <wp:simplePos x="0" y="0"/>
                <wp:positionH relativeFrom="column">
                  <wp:posOffset>331470</wp:posOffset>
                </wp:positionH>
                <wp:positionV relativeFrom="paragraph">
                  <wp:posOffset>2540</wp:posOffset>
                </wp:positionV>
                <wp:extent cx="609600" cy="49530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l="-143" t="-179" r="-143" b="-179"/>
                        <a:stretch>
                          <a:fillRect/>
                        </a:stretch>
                      </pic:blipFill>
                      <pic:spPr bwMode="auto">
                        <a:xfrm>
                          <a:off x="0" y="0"/>
                          <a:ext cx="60960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ind w:left="33"/>
            <w:jc w:val="center"/>
          </w:pPr>
          <w:r>
            <w:rPr>
              <w:noProof/>
              <w:lang w:eastAsia="it-IT"/>
            </w:rPr>
            <w:drawing>
              <wp:anchor distT="0" distB="0" distL="114300" distR="114300" simplePos="0" relativeHeight="251658752" behindDoc="0" locked="0" layoutInCell="1" allowOverlap="1" wp14:anchorId="44C8E799" wp14:editId="6A69A41C">
                <wp:simplePos x="0" y="0"/>
                <wp:positionH relativeFrom="column">
                  <wp:posOffset>299085</wp:posOffset>
                </wp:positionH>
                <wp:positionV relativeFrom="paragraph">
                  <wp:posOffset>17145</wp:posOffset>
                </wp:positionV>
                <wp:extent cx="518160" cy="434340"/>
                <wp:effectExtent l="0" t="0" r="0" b="381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l="-41" t="-41" r="-41" b="-41"/>
                        <a:stretch>
                          <a:fillRect/>
                        </a:stretch>
                      </pic:blipFill>
                      <pic:spPr bwMode="auto">
                        <a:xfrm>
                          <a:off x="0" y="0"/>
                          <a:ext cx="518160" cy="4343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rsidR="00A67780" w:rsidRDefault="00A67780" w:rsidP="00A67780">
          <w:pPr>
            <w:pStyle w:val="Intestazione"/>
            <w:ind w:left="33"/>
            <w:jc w:val="center"/>
          </w:pPr>
        </w:p>
        <w:p w:rsidR="00A67780" w:rsidRDefault="00A67780" w:rsidP="00A67780">
          <w:pPr>
            <w:pStyle w:val="Intestazione"/>
            <w:ind w:left="33"/>
          </w:pPr>
        </w:p>
      </w:tc>
    </w:tr>
  </w:tbl>
  <w:bookmarkEnd w:id="1"/>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G.A.L. GOLFO DI CASTELLAMMARE </w:t>
    </w:r>
    <w:proofErr w:type="spellStart"/>
    <w:r w:rsidRPr="00D21263">
      <w:rPr>
        <w:b/>
        <w:color w:val="244061"/>
        <w:sz w:val="20"/>
        <w:szCs w:val="20"/>
        <w:lang w:eastAsia="it-IT"/>
      </w:rPr>
      <w:t>soc.cons</w:t>
    </w:r>
    <w:proofErr w:type="spellEnd"/>
    <w:r w:rsidRPr="00D21263">
      <w:rPr>
        <w:b/>
        <w:color w:val="244061"/>
        <w:sz w:val="20"/>
        <w:szCs w:val="20"/>
        <w:lang w:eastAsia="it-IT"/>
      </w:rPr>
      <w:t xml:space="preserve">. </w:t>
    </w:r>
    <w:proofErr w:type="spellStart"/>
    <w:r w:rsidRPr="00D21263">
      <w:rPr>
        <w:b/>
        <w:color w:val="244061"/>
        <w:sz w:val="20"/>
        <w:szCs w:val="20"/>
        <w:lang w:eastAsia="it-IT"/>
      </w:rPr>
      <w:t>ar.l</w:t>
    </w:r>
    <w:proofErr w:type="spellEnd"/>
    <w:r w:rsidRPr="00D21263">
      <w:rPr>
        <w:b/>
        <w:color w:val="244061"/>
        <w:sz w:val="20"/>
        <w:szCs w:val="20"/>
        <w:lang w:eastAsia="it-IT"/>
      </w:rPr>
      <w:t>.</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Via Porta Stella 47/49 – 91011-  Alcamo (TP) </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Codice Fiscale e Partita IVA 02412500817  </w:t>
    </w:r>
  </w:p>
  <w:p w:rsidR="00A67780" w:rsidRPr="00391C5A" w:rsidRDefault="00A67780" w:rsidP="00A67780">
    <w:pPr>
      <w:suppressAutoHyphens w:val="0"/>
      <w:jc w:val="center"/>
      <w:rPr>
        <w:rFonts w:hint="eastAsia"/>
        <w:b/>
        <w:color w:val="244061"/>
        <w:sz w:val="20"/>
        <w:szCs w:val="20"/>
        <w:lang w:val="en-US" w:eastAsia="it-IT"/>
      </w:rPr>
    </w:pPr>
    <w:r w:rsidRPr="00391C5A">
      <w:rPr>
        <w:b/>
        <w:color w:val="244061"/>
        <w:sz w:val="20"/>
        <w:szCs w:val="20"/>
        <w:lang w:val="en-US" w:eastAsia="it-IT"/>
      </w:rPr>
      <w:t>www.galgolfodicastellammare.eu   Tel/fax 092426090</w:t>
    </w:r>
  </w:p>
  <w:p w:rsidR="00A67780" w:rsidRPr="00D21263" w:rsidRDefault="00A67780" w:rsidP="00A67780">
    <w:pPr>
      <w:suppressAutoHyphens w:val="0"/>
      <w:jc w:val="center"/>
      <w:rPr>
        <w:rFonts w:hint="eastAsia"/>
        <w:lang w:eastAsia="it-IT"/>
      </w:rPr>
    </w:pPr>
    <w:proofErr w:type="spellStart"/>
    <w:r w:rsidRPr="00D21263">
      <w:rPr>
        <w:b/>
        <w:color w:val="244061"/>
        <w:sz w:val="20"/>
        <w:szCs w:val="20"/>
        <w:lang w:eastAsia="it-IT"/>
      </w:rPr>
      <w:t>p.e.c</w:t>
    </w:r>
    <w:proofErr w:type="spellEnd"/>
    <w:r w:rsidRPr="00D21263">
      <w:rPr>
        <w:b/>
        <w:color w:val="244061"/>
        <w:sz w:val="20"/>
        <w:szCs w:val="20"/>
        <w:lang w:eastAsia="it-IT"/>
      </w:rPr>
      <w:t xml:space="preserve">.: galgolfodicastellammare@pec.it   </w:t>
    </w:r>
    <w:proofErr w:type="gramStart"/>
    <w:r w:rsidRPr="00D21263">
      <w:rPr>
        <w:b/>
        <w:color w:val="244061"/>
        <w:sz w:val="20"/>
        <w:szCs w:val="20"/>
        <w:lang w:eastAsia="it-IT"/>
      </w:rPr>
      <w:t>E-mail:  info@galgolfodicastellammare.eu</w:t>
    </w:r>
    <w:proofErr w:type="gramEnd"/>
  </w:p>
  <w:p w:rsidR="00A67780" w:rsidRDefault="00A6778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4"/>
    <w:lvl w:ilvl="0">
      <w:start w:val="1"/>
      <w:numFmt w:val="decimal"/>
      <w:lvlText w:val="%1)"/>
      <w:lvlJc w:val="left"/>
      <w:pPr>
        <w:tabs>
          <w:tab w:val="num" w:pos="0"/>
        </w:tabs>
        <w:ind w:left="720" w:hanging="360"/>
      </w:pPr>
      <w:rPr>
        <w:rFonts w:hint="default"/>
        <w:sz w:val="24"/>
        <w:szCs w:val="22"/>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Calibri" w:hint="default"/>
        <w:color w:val="000000"/>
        <w:kern w:val="2"/>
        <w:lang w:val="it-IT" w:eastAsia="it-IT"/>
      </w:rPr>
    </w:lvl>
  </w:abstractNum>
  <w:abstractNum w:abstractNumId="2" w15:restartNumberingAfterBreak="0">
    <w:nsid w:val="02257840"/>
    <w:multiLevelType w:val="multilevel"/>
    <w:tmpl w:val="27AC7834"/>
    <w:styleLink w:val="WW8Num3"/>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4CB00C2"/>
    <w:multiLevelType w:val="multilevel"/>
    <w:tmpl w:val="A832266A"/>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08125AB3"/>
    <w:multiLevelType w:val="multilevel"/>
    <w:tmpl w:val="B5A0656E"/>
    <w:styleLink w:val="WW8Num8"/>
    <w:lvl w:ilvl="0">
      <w:start w:val="1"/>
      <w:numFmt w:val="decimal"/>
      <w:lvlText w:val="Art. %1 - "/>
      <w:lvlJc w:val="left"/>
      <w:pPr>
        <w:ind w:left="4614" w:hanging="360"/>
      </w:pPr>
    </w:lvl>
    <w:lvl w:ilvl="1">
      <w:start w:val="1"/>
      <w:numFmt w:val="lowerLetter"/>
      <w:lvlText w:val="%2."/>
      <w:lvlJc w:val="left"/>
      <w:pPr>
        <w:ind w:left="5334" w:hanging="360"/>
      </w:pPr>
    </w:lvl>
    <w:lvl w:ilvl="2">
      <w:start w:val="1"/>
      <w:numFmt w:val="lowerRoman"/>
      <w:lvlText w:val="%3."/>
      <w:lvlJc w:val="right"/>
      <w:pPr>
        <w:ind w:left="6054" w:hanging="180"/>
      </w:pPr>
    </w:lvl>
    <w:lvl w:ilvl="3">
      <w:start w:val="1"/>
      <w:numFmt w:val="decimal"/>
      <w:lvlText w:val="%4."/>
      <w:lvlJc w:val="left"/>
      <w:pPr>
        <w:ind w:left="6774" w:hanging="360"/>
      </w:pPr>
    </w:lvl>
    <w:lvl w:ilvl="4">
      <w:start w:val="1"/>
      <w:numFmt w:val="lowerLetter"/>
      <w:lvlText w:val="%5."/>
      <w:lvlJc w:val="left"/>
      <w:pPr>
        <w:ind w:left="7494" w:hanging="360"/>
      </w:pPr>
    </w:lvl>
    <w:lvl w:ilvl="5">
      <w:start w:val="1"/>
      <w:numFmt w:val="lowerRoman"/>
      <w:lvlText w:val="%6."/>
      <w:lvlJc w:val="right"/>
      <w:pPr>
        <w:ind w:left="8214" w:hanging="180"/>
      </w:pPr>
    </w:lvl>
    <w:lvl w:ilvl="6">
      <w:start w:val="1"/>
      <w:numFmt w:val="decimal"/>
      <w:lvlText w:val="%7."/>
      <w:lvlJc w:val="left"/>
      <w:pPr>
        <w:ind w:left="8934" w:hanging="360"/>
      </w:pPr>
    </w:lvl>
    <w:lvl w:ilvl="7">
      <w:start w:val="1"/>
      <w:numFmt w:val="lowerLetter"/>
      <w:lvlText w:val="%8."/>
      <w:lvlJc w:val="left"/>
      <w:pPr>
        <w:ind w:left="9654" w:hanging="360"/>
      </w:pPr>
    </w:lvl>
    <w:lvl w:ilvl="8">
      <w:start w:val="1"/>
      <w:numFmt w:val="lowerRoman"/>
      <w:lvlText w:val="%9."/>
      <w:lvlJc w:val="right"/>
      <w:pPr>
        <w:ind w:left="10374" w:hanging="180"/>
      </w:pPr>
    </w:lvl>
  </w:abstractNum>
  <w:abstractNum w:abstractNumId="5" w15:restartNumberingAfterBreak="0">
    <w:nsid w:val="0D16404E"/>
    <w:multiLevelType w:val="multilevel"/>
    <w:tmpl w:val="6A1C5334"/>
    <w:styleLink w:val="WW8Num2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D330CB9"/>
    <w:multiLevelType w:val="multilevel"/>
    <w:tmpl w:val="9CCCC4AC"/>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0EA45784"/>
    <w:multiLevelType w:val="multilevel"/>
    <w:tmpl w:val="5874EDE4"/>
    <w:styleLink w:val="WW8Num2"/>
    <w:lvl w:ilvl="0">
      <w:numFmt w:val="bullet"/>
      <w:lvlText w:val="-"/>
      <w:lvlJc w:val="left"/>
      <w:pPr>
        <w:ind w:left="502" w:hanging="360"/>
      </w:pPr>
      <w:rPr>
        <w:rFonts w:ascii="Times New Roman" w:eastAsia="TimesNewRomanPSMT, 'Times New R" w:hAnsi="Times New Roman" w:cs="Times New Roman"/>
        <w:color w:val="000000"/>
        <w:kern w:val="3"/>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cs="Wingdings"/>
      </w:rPr>
    </w:lvl>
    <w:lvl w:ilvl="3">
      <w:numFmt w:val="bullet"/>
      <w:lvlText w:val=""/>
      <w:lvlJc w:val="left"/>
      <w:pPr>
        <w:ind w:left="2662" w:hanging="360"/>
      </w:pPr>
      <w:rPr>
        <w:rFonts w:ascii="Symbol" w:hAnsi="Symbol" w:cs="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cs="Wingdings"/>
      </w:rPr>
    </w:lvl>
    <w:lvl w:ilvl="6">
      <w:numFmt w:val="bullet"/>
      <w:lvlText w:val=""/>
      <w:lvlJc w:val="left"/>
      <w:pPr>
        <w:ind w:left="4822" w:hanging="360"/>
      </w:pPr>
      <w:rPr>
        <w:rFonts w:ascii="Symbol" w:hAnsi="Symbol" w:cs="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cs="Wingdings"/>
      </w:rPr>
    </w:lvl>
  </w:abstractNum>
  <w:abstractNum w:abstractNumId="8" w15:restartNumberingAfterBreak="0">
    <w:nsid w:val="15713AD0"/>
    <w:multiLevelType w:val="multilevel"/>
    <w:tmpl w:val="F6AEF1E4"/>
    <w:styleLink w:val="WW8Num20"/>
    <w:lvl w:ilvl="0">
      <w:numFmt w:val="bullet"/>
      <w:lvlText w:val=""/>
      <w:lvlJc w:val="left"/>
      <w:pPr>
        <w:ind w:left="753" w:hanging="360"/>
      </w:pPr>
      <w:rPr>
        <w:rFonts w:ascii="Wingdings" w:hAnsi="Wingdings" w:cs="Wingdings"/>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cs="Wingdings"/>
      </w:rPr>
    </w:lvl>
    <w:lvl w:ilvl="3">
      <w:numFmt w:val="bullet"/>
      <w:lvlText w:val=""/>
      <w:lvlJc w:val="left"/>
      <w:pPr>
        <w:ind w:left="2913" w:hanging="360"/>
      </w:pPr>
      <w:rPr>
        <w:rFonts w:ascii="Symbol" w:hAnsi="Symbol" w:cs="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cs="Wingdings"/>
      </w:rPr>
    </w:lvl>
    <w:lvl w:ilvl="6">
      <w:numFmt w:val="bullet"/>
      <w:lvlText w:val=""/>
      <w:lvlJc w:val="left"/>
      <w:pPr>
        <w:ind w:left="5073" w:hanging="360"/>
      </w:pPr>
      <w:rPr>
        <w:rFonts w:ascii="Symbol" w:hAnsi="Symbol" w:cs="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cs="Wingdings"/>
      </w:rPr>
    </w:lvl>
  </w:abstractNum>
  <w:abstractNum w:abstractNumId="9" w15:restartNumberingAfterBreak="0">
    <w:nsid w:val="17235A1A"/>
    <w:multiLevelType w:val="multilevel"/>
    <w:tmpl w:val="E1BED516"/>
    <w:styleLink w:val="WW8Num17"/>
    <w:lvl w:ilvl="0">
      <w:start w:val="1"/>
      <w:numFmt w:val="lowerLetter"/>
      <w:lvlText w:val="%1)"/>
      <w:lvlJc w:val="left"/>
      <w:pPr>
        <w:ind w:left="839" w:hanging="555"/>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180F3E23"/>
    <w:multiLevelType w:val="multilevel"/>
    <w:tmpl w:val="0CE61574"/>
    <w:styleLink w:val="WW8Num23"/>
    <w:lvl w:ilvl="0">
      <w:numFmt w:val="bullet"/>
      <w:lvlText w:val=""/>
      <w:lvlJc w:val="left"/>
      <w:pPr>
        <w:ind w:left="720" w:hanging="360"/>
      </w:pPr>
      <w:rPr>
        <w:rFonts w:ascii="Symbol" w:eastAsia="Calibri"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3BC240B"/>
    <w:multiLevelType w:val="multilevel"/>
    <w:tmpl w:val="E9B0AA76"/>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7E82BAA"/>
    <w:multiLevelType w:val="multilevel"/>
    <w:tmpl w:val="BC6C30D6"/>
    <w:styleLink w:val="WW8Num10"/>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 w15:restartNumberingAfterBreak="0">
    <w:nsid w:val="28BC7366"/>
    <w:multiLevelType w:val="multilevel"/>
    <w:tmpl w:val="9D82EDF8"/>
    <w:styleLink w:val="WW8Num2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29027A54"/>
    <w:multiLevelType w:val="hybridMultilevel"/>
    <w:tmpl w:val="ADFAE778"/>
    <w:lvl w:ilvl="0" w:tplc="6FBC0FD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BF46D5B"/>
    <w:multiLevelType w:val="multilevel"/>
    <w:tmpl w:val="F8F68C3E"/>
    <w:styleLink w:val="WW8Num26"/>
    <w:lvl w:ilvl="0">
      <w:numFmt w:val="bullet"/>
      <w:lvlText w:val=""/>
      <w:lvlJc w:val="left"/>
      <w:pPr>
        <w:ind w:left="720" w:hanging="360"/>
      </w:pPr>
      <w:rPr>
        <w:rFonts w:ascii="Symbol" w:eastAsia="Calibri" w:hAnsi="Symbol" w:cs="Symbol"/>
        <w:lang w:eastAsia="en-U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lang w:eastAsia="en-US"/>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lang w:eastAsia="en-US"/>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33143DF1"/>
    <w:multiLevelType w:val="multilevel"/>
    <w:tmpl w:val="1612227A"/>
    <w:styleLink w:val="WW8Num30"/>
    <w:lvl w:ilvl="0">
      <w:numFmt w:val="bullet"/>
      <w:lvlText w:val=""/>
      <w:lvlJc w:val="left"/>
      <w:pPr>
        <w:ind w:left="786" w:hanging="360"/>
      </w:pPr>
      <w:rPr>
        <w:rFonts w:ascii="Symbol" w:eastAsia="TimesNewRomanPSMT, 'Times New R" w:hAnsi="Symbol" w:cs="Symbol"/>
        <w:color w:val="000000"/>
        <w:lang w:eastAsia="en-US"/>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cs="Wingdings"/>
      </w:rPr>
    </w:lvl>
    <w:lvl w:ilvl="3">
      <w:numFmt w:val="bullet"/>
      <w:lvlText w:val=""/>
      <w:lvlJc w:val="left"/>
      <w:pPr>
        <w:ind w:left="2946" w:hanging="360"/>
      </w:pPr>
      <w:rPr>
        <w:rFonts w:ascii="Symbol" w:eastAsia="TimesNewRomanPSMT, 'Times New R" w:hAnsi="Symbol" w:cs="Symbol"/>
        <w:color w:val="000000"/>
        <w:lang w:eastAsia="en-US"/>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cs="Wingdings"/>
      </w:rPr>
    </w:lvl>
    <w:lvl w:ilvl="6">
      <w:numFmt w:val="bullet"/>
      <w:lvlText w:val=""/>
      <w:lvlJc w:val="left"/>
      <w:pPr>
        <w:ind w:left="5106" w:hanging="360"/>
      </w:pPr>
      <w:rPr>
        <w:rFonts w:ascii="Symbol" w:eastAsia="TimesNewRomanPSMT, 'Times New R" w:hAnsi="Symbol" w:cs="Symbol"/>
        <w:color w:val="000000"/>
        <w:lang w:eastAsia="en-US"/>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cs="Wingdings"/>
      </w:rPr>
    </w:lvl>
  </w:abstractNum>
  <w:abstractNum w:abstractNumId="17" w15:restartNumberingAfterBreak="0">
    <w:nsid w:val="349E58A6"/>
    <w:multiLevelType w:val="multilevel"/>
    <w:tmpl w:val="44DC2D6E"/>
    <w:styleLink w:val="WW8Num28"/>
    <w:lvl w:ilvl="0">
      <w:start w:val="1"/>
      <w:numFmt w:val="decimal"/>
      <w:lvlText w:val="Allegato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6063B96"/>
    <w:multiLevelType w:val="multilevel"/>
    <w:tmpl w:val="55A6587C"/>
    <w:styleLink w:val="WW8Num1"/>
    <w:lvl w:ilvl="0">
      <w:numFmt w:val="bullet"/>
      <w:lvlText w:val=""/>
      <w:lvlJc w:val="left"/>
      <w:pPr>
        <w:ind w:left="387" w:hanging="360"/>
      </w:pPr>
      <w:rPr>
        <w:rFonts w:ascii="Wingdings" w:hAnsi="Wingdings" w:cs="Wingdings"/>
        <w:b/>
        <w:color w:val="595959"/>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A3129D4"/>
    <w:multiLevelType w:val="multilevel"/>
    <w:tmpl w:val="DAC8D5E4"/>
    <w:styleLink w:val="WW8Num5"/>
    <w:lvl w:ilvl="0">
      <w:start w:val="1"/>
      <w:numFmt w:val="lowerLetter"/>
      <w:lvlText w:val="%1)"/>
      <w:lvlJc w:val="left"/>
      <w:pPr>
        <w:ind w:left="1004" w:hanging="360"/>
      </w:pPr>
      <w:rPr>
        <w:rFonts w:eastAsia="TimesNewRomanPSMT, 'Times New R"/>
        <w:kern w:val="3"/>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0" w15:restartNumberingAfterBreak="0">
    <w:nsid w:val="3D6B6870"/>
    <w:multiLevelType w:val="multilevel"/>
    <w:tmpl w:val="96A8435E"/>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407768F4"/>
    <w:multiLevelType w:val="multilevel"/>
    <w:tmpl w:val="6824A47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15:restartNumberingAfterBreak="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A3EEF"/>
    <w:multiLevelType w:val="multilevel"/>
    <w:tmpl w:val="23E2EBF8"/>
    <w:styleLink w:val="WW8Num7"/>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5AD2010"/>
    <w:multiLevelType w:val="multilevel"/>
    <w:tmpl w:val="56E898B2"/>
    <w:styleLink w:val="WW8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5681501B"/>
    <w:multiLevelType w:val="multilevel"/>
    <w:tmpl w:val="E5048072"/>
    <w:styleLink w:val="WW8Num16"/>
    <w:lvl w:ilvl="0">
      <w:numFmt w:val="bullet"/>
      <w:lvlText w:val=""/>
      <w:lvlJc w:val="left"/>
      <w:pPr>
        <w:ind w:left="1211" w:hanging="360"/>
      </w:pPr>
      <w:rPr>
        <w:rFonts w:ascii="Wingdings" w:hAnsi="Wingdings" w:cs="Wingdings"/>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cs="Wingdings"/>
      </w:rPr>
    </w:lvl>
    <w:lvl w:ilvl="3">
      <w:numFmt w:val="bullet"/>
      <w:lvlText w:val=""/>
      <w:lvlJc w:val="left"/>
      <w:pPr>
        <w:ind w:left="3371" w:hanging="360"/>
      </w:pPr>
      <w:rPr>
        <w:rFonts w:ascii="Symbol" w:hAnsi="Symbol" w:cs="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cs="Wingdings"/>
      </w:rPr>
    </w:lvl>
    <w:lvl w:ilvl="6">
      <w:numFmt w:val="bullet"/>
      <w:lvlText w:val=""/>
      <w:lvlJc w:val="left"/>
      <w:pPr>
        <w:ind w:left="5531" w:hanging="360"/>
      </w:pPr>
      <w:rPr>
        <w:rFonts w:ascii="Symbol" w:hAnsi="Symbol" w:cs="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cs="Wingdings"/>
      </w:rPr>
    </w:lvl>
  </w:abstractNum>
  <w:abstractNum w:abstractNumId="26" w15:restartNumberingAfterBreak="0">
    <w:nsid w:val="5A1E08A6"/>
    <w:multiLevelType w:val="multilevel"/>
    <w:tmpl w:val="F9C46822"/>
    <w:styleLink w:val="WW8Num9"/>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63A62CEB"/>
    <w:multiLevelType w:val="multilevel"/>
    <w:tmpl w:val="02C211CE"/>
    <w:styleLink w:val="WW8Num25"/>
    <w:lvl w:ilvl="0">
      <w:numFmt w:val="bullet"/>
      <w:lvlText w:val=""/>
      <w:lvlJc w:val="left"/>
      <w:pPr>
        <w:ind w:left="780" w:hanging="360"/>
      </w:pPr>
      <w:rPr>
        <w:rFonts w:ascii="Wingdings" w:hAnsi="Wingdings" w:cs="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28" w15:restartNumberingAfterBreak="0">
    <w:nsid w:val="6567719B"/>
    <w:multiLevelType w:val="multilevel"/>
    <w:tmpl w:val="11AAF4DA"/>
    <w:styleLink w:val="WW8Num13"/>
    <w:lvl w:ilvl="0">
      <w:numFmt w:val="bullet"/>
      <w:lvlText w:val="-"/>
      <w:lvlJc w:val="left"/>
      <w:pPr>
        <w:ind w:left="862" w:hanging="360"/>
      </w:pPr>
      <w:rPr>
        <w:rFonts w:ascii="Times New Roman" w:eastAsia="TimesNewRomanPSMT, 'Times New R" w:hAnsi="Times New Roman" w:cs="Times New Roman"/>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cs="Wingdings"/>
      </w:rPr>
    </w:lvl>
    <w:lvl w:ilvl="3">
      <w:numFmt w:val="bullet"/>
      <w:lvlText w:val=""/>
      <w:lvlJc w:val="left"/>
      <w:pPr>
        <w:ind w:left="3022" w:hanging="360"/>
      </w:pPr>
      <w:rPr>
        <w:rFonts w:ascii="Symbol" w:hAnsi="Symbol" w:cs="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cs="Wingdings"/>
      </w:rPr>
    </w:lvl>
    <w:lvl w:ilvl="6">
      <w:numFmt w:val="bullet"/>
      <w:lvlText w:val=""/>
      <w:lvlJc w:val="left"/>
      <w:pPr>
        <w:ind w:left="5182" w:hanging="360"/>
      </w:pPr>
      <w:rPr>
        <w:rFonts w:ascii="Symbol" w:hAnsi="Symbol" w:cs="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cs="Wingdings"/>
      </w:rPr>
    </w:lvl>
  </w:abstractNum>
  <w:abstractNum w:abstractNumId="29" w15:restartNumberingAfterBreak="0">
    <w:nsid w:val="6F1E13AC"/>
    <w:multiLevelType w:val="multilevel"/>
    <w:tmpl w:val="B75CD75C"/>
    <w:styleLink w:val="WW8Num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0" w15:restartNumberingAfterBreak="0">
    <w:nsid w:val="706C2234"/>
    <w:multiLevelType w:val="multilevel"/>
    <w:tmpl w:val="B1407502"/>
    <w:styleLink w:val="WW8Num19"/>
    <w:lvl w:ilvl="0">
      <w:numFmt w:val="bullet"/>
      <w:lvlText w:val="-"/>
      <w:lvlJc w:val="left"/>
      <w:pPr>
        <w:ind w:left="720" w:hanging="360"/>
      </w:pPr>
      <w:rPr>
        <w:rFonts w:ascii="Burnstown Dam" w:eastAsia="TimesNewRomanPSMT, 'Times New R" w:hAnsi="Burnstown Dam" w:cs="Burnstown Dam"/>
        <w:color w:val="000000"/>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1" w15:restartNumberingAfterBreak="0">
    <w:nsid w:val="744B27F2"/>
    <w:multiLevelType w:val="multilevel"/>
    <w:tmpl w:val="52804FE4"/>
    <w:styleLink w:val="WW8Num22"/>
    <w:lvl w:ilvl="0">
      <w:numFmt w:val="bullet"/>
      <w:lvlText w:val=""/>
      <w:lvlJc w:val="left"/>
      <w:pPr>
        <w:ind w:left="502" w:hanging="360"/>
      </w:pPr>
      <w:rPr>
        <w:rFonts w:ascii="Symbol" w:eastAsia="TimesNewRomanPSMT, 'Times New R" w:hAnsi="Symbol" w:cs="Symbol"/>
        <w:color w:val="000000"/>
        <w:kern w:val="3"/>
      </w:rPr>
    </w:lvl>
    <w:lvl w:ilvl="1">
      <w:numFmt w:val="bullet"/>
      <w:lvlText w:val="o"/>
      <w:lvlJc w:val="left"/>
      <w:pPr>
        <w:ind w:left="1724" w:hanging="360"/>
      </w:pPr>
      <w:rPr>
        <w:rFonts w:ascii="Courier New" w:hAnsi="Courier New" w:cs="Symbol"/>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eastAsia="TimesNewRomanPSMT, 'Times New R" w:hAnsi="Symbol" w:cs="Symbol"/>
        <w:color w:val="000000"/>
        <w:kern w:val="3"/>
      </w:rPr>
    </w:lvl>
    <w:lvl w:ilvl="4">
      <w:numFmt w:val="bullet"/>
      <w:lvlText w:val="o"/>
      <w:lvlJc w:val="left"/>
      <w:pPr>
        <w:ind w:left="3884" w:hanging="360"/>
      </w:pPr>
      <w:rPr>
        <w:rFonts w:ascii="Courier New" w:hAnsi="Courier New" w:cs="Symbol"/>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eastAsia="TimesNewRomanPSMT, 'Times New R" w:hAnsi="Symbol" w:cs="Symbol"/>
        <w:color w:val="000000"/>
        <w:kern w:val="3"/>
      </w:rPr>
    </w:lvl>
    <w:lvl w:ilvl="7">
      <w:numFmt w:val="bullet"/>
      <w:lvlText w:val="o"/>
      <w:lvlJc w:val="left"/>
      <w:pPr>
        <w:ind w:left="6044" w:hanging="360"/>
      </w:pPr>
      <w:rPr>
        <w:rFonts w:ascii="Courier New" w:hAnsi="Courier New" w:cs="Symbol"/>
      </w:rPr>
    </w:lvl>
    <w:lvl w:ilvl="8">
      <w:numFmt w:val="bullet"/>
      <w:lvlText w:val=""/>
      <w:lvlJc w:val="left"/>
      <w:pPr>
        <w:ind w:left="6764" w:hanging="360"/>
      </w:pPr>
      <w:rPr>
        <w:rFonts w:ascii="Wingdings" w:hAnsi="Wingdings" w:cs="Wingdings"/>
      </w:rPr>
    </w:lvl>
  </w:abstractNum>
  <w:abstractNum w:abstractNumId="32" w15:restartNumberingAfterBreak="0">
    <w:nsid w:val="773A35C0"/>
    <w:multiLevelType w:val="multilevel"/>
    <w:tmpl w:val="7CA42BE6"/>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7CC9764F"/>
    <w:multiLevelType w:val="multilevel"/>
    <w:tmpl w:val="1878290A"/>
    <w:styleLink w:val="WW8Num12"/>
    <w:lvl w:ilvl="0">
      <w:numFmt w:val="bullet"/>
      <w:lvlText w:val=""/>
      <w:lvlJc w:val="left"/>
      <w:pPr>
        <w:ind w:left="1069" w:hanging="360"/>
      </w:pPr>
      <w:rPr>
        <w:rFonts w:ascii="Wingdings" w:hAnsi="Wingdings" w:cs="Wingdings"/>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num w:numId="1">
    <w:abstractNumId w:val="18"/>
  </w:num>
  <w:num w:numId="2">
    <w:abstractNumId w:val="7"/>
  </w:num>
  <w:num w:numId="3">
    <w:abstractNumId w:val="2"/>
  </w:num>
  <w:num w:numId="4">
    <w:abstractNumId w:val="29"/>
  </w:num>
  <w:num w:numId="5">
    <w:abstractNumId w:val="19"/>
  </w:num>
  <w:num w:numId="6">
    <w:abstractNumId w:val="6"/>
  </w:num>
  <w:num w:numId="7">
    <w:abstractNumId w:val="23"/>
  </w:num>
  <w:num w:numId="8">
    <w:abstractNumId w:val="4"/>
  </w:num>
  <w:num w:numId="9">
    <w:abstractNumId w:val="26"/>
  </w:num>
  <w:num w:numId="10">
    <w:abstractNumId w:val="12"/>
  </w:num>
  <w:num w:numId="11">
    <w:abstractNumId w:val="3"/>
  </w:num>
  <w:num w:numId="12">
    <w:abstractNumId w:val="33"/>
  </w:num>
  <w:num w:numId="13">
    <w:abstractNumId w:val="28"/>
  </w:num>
  <w:num w:numId="14">
    <w:abstractNumId w:val="32"/>
  </w:num>
  <w:num w:numId="15">
    <w:abstractNumId w:val="21"/>
  </w:num>
  <w:num w:numId="16">
    <w:abstractNumId w:val="25"/>
  </w:num>
  <w:num w:numId="17">
    <w:abstractNumId w:val="9"/>
  </w:num>
  <w:num w:numId="18">
    <w:abstractNumId w:val="11"/>
  </w:num>
  <w:num w:numId="19">
    <w:abstractNumId w:val="30"/>
  </w:num>
  <w:num w:numId="20">
    <w:abstractNumId w:val="8"/>
  </w:num>
  <w:num w:numId="21">
    <w:abstractNumId w:val="20"/>
  </w:num>
  <w:num w:numId="22">
    <w:abstractNumId w:val="31"/>
  </w:num>
  <w:num w:numId="23">
    <w:abstractNumId w:val="10"/>
  </w:num>
  <w:num w:numId="24">
    <w:abstractNumId w:val="13"/>
  </w:num>
  <w:num w:numId="25">
    <w:abstractNumId w:val="27"/>
  </w:num>
  <w:num w:numId="26">
    <w:abstractNumId w:val="15"/>
  </w:num>
  <w:num w:numId="27">
    <w:abstractNumId w:val="24"/>
  </w:num>
  <w:num w:numId="28">
    <w:abstractNumId w:val="17"/>
  </w:num>
  <w:num w:numId="29">
    <w:abstractNumId w:val="5"/>
  </w:num>
  <w:num w:numId="30">
    <w:abstractNumId w:val="16"/>
  </w:num>
  <w:num w:numId="31">
    <w:abstractNumId w:val="15"/>
  </w:num>
  <w:num w:numId="32">
    <w:abstractNumId w:val="20"/>
  </w:num>
  <w:num w:numId="33">
    <w:abstractNumId w:val="32"/>
  </w:num>
  <w:num w:numId="34">
    <w:abstractNumId w:val="24"/>
  </w:num>
  <w:num w:numId="35">
    <w:abstractNumId w:val="27"/>
  </w:num>
  <w:num w:numId="36">
    <w:abstractNumId w:val="31"/>
  </w:num>
  <w:num w:numId="37">
    <w:abstractNumId w:val="16"/>
  </w:num>
  <w:num w:numId="38">
    <w:abstractNumId w:val="28"/>
  </w:num>
  <w:num w:numId="39">
    <w:abstractNumId w:val="7"/>
  </w:num>
  <w:num w:numId="40">
    <w:abstractNumId w:val="30"/>
  </w:num>
  <w:num w:numId="41">
    <w:abstractNumId w:val="10"/>
  </w:num>
  <w:num w:numId="42">
    <w:abstractNumId w:val="33"/>
  </w:num>
  <w:num w:numId="43">
    <w:abstractNumId w:val="21"/>
  </w:num>
  <w:num w:numId="44">
    <w:abstractNumId w:val="25"/>
  </w:num>
  <w:num w:numId="45">
    <w:abstractNumId w:val="19"/>
    <w:lvlOverride w:ilvl="0">
      <w:startOverride w:val="1"/>
    </w:lvlOverride>
  </w:num>
  <w:num w:numId="46">
    <w:abstractNumId w:val="22"/>
  </w:num>
  <w:num w:numId="47">
    <w:abstractNumId w:val="1"/>
  </w:num>
  <w:num w:numId="48">
    <w:abstractNumId w:val="0"/>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52"/>
    <w:rsid w:val="000C7DA1"/>
    <w:rsid w:val="00100E81"/>
    <w:rsid w:val="00134788"/>
    <w:rsid w:val="00157297"/>
    <w:rsid w:val="0016256C"/>
    <w:rsid w:val="00173F54"/>
    <w:rsid w:val="002358C7"/>
    <w:rsid w:val="00245C4C"/>
    <w:rsid w:val="002523DD"/>
    <w:rsid w:val="0028597B"/>
    <w:rsid w:val="002A1282"/>
    <w:rsid w:val="00391C5A"/>
    <w:rsid w:val="003D59C1"/>
    <w:rsid w:val="00466F0F"/>
    <w:rsid w:val="00513637"/>
    <w:rsid w:val="005C4BCD"/>
    <w:rsid w:val="005E1926"/>
    <w:rsid w:val="006B11DA"/>
    <w:rsid w:val="00722F87"/>
    <w:rsid w:val="0095159B"/>
    <w:rsid w:val="00957FA8"/>
    <w:rsid w:val="00985063"/>
    <w:rsid w:val="009F0589"/>
    <w:rsid w:val="00A37206"/>
    <w:rsid w:val="00A537CD"/>
    <w:rsid w:val="00A67780"/>
    <w:rsid w:val="00A813EB"/>
    <w:rsid w:val="00A94018"/>
    <w:rsid w:val="00AA6F90"/>
    <w:rsid w:val="00AC0CE6"/>
    <w:rsid w:val="00B35AFC"/>
    <w:rsid w:val="00B50E9C"/>
    <w:rsid w:val="00B90410"/>
    <w:rsid w:val="00BA2F52"/>
    <w:rsid w:val="00C11FDF"/>
    <w:rsid w:val="00C77B1D"/>
    <w:rsid w:val="00CD4770"/>
    <w:rsid w:val="00DB1127"/>
    <w:rsid w:val="00E52B69"/>
    <w:rsid w:val="00F767C7"/>
    <w:rsid w:val="00FE7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C0133BA-FE65-4ED6-9F18-5F597E78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Standard"/>
    <w:pPr>
      <w:keepNext/>
      <w:spacing w:before="240" w:after="60"/>
      <w:outlineLvl w:val="0"/>
    </w:pPr>
    <w:rPr>
      <w:rFonts w:ascii="Cambria" w:hAnsi="Cambria"/>
      <w:b/>
      <w:bCs/>
      <w:sz w:val="32"/>
      <w:szCs w:val="32"/>
    </w:rPr>
  </w:style>
  <w:style w:type="paragraph" w:styleId="Titolo2">
    <w:name w:val="heading 2"/>
    <w:basedOn w:val="Standard"/>
    <w:next w:val="Standard"/>
    <w:pPr>
      <w:keepNext/>
      <w:widowControl w:val="0"/>
      <w:tabs>
        <w:tab w:val="left" w:pos="426"/>
        <w:tab w:val="left" w:pos="567"/>
      </w:tabs>
      <w:autoSpaceDE w:val="0"/>
      <w:jc w:val="center"/>
      <w:outlineLvl w:val="1"/>
    </w:pPr>
    <w:rPr>
      <w:b/>
      <w:sz w:val="28"/>
      <w:szCs w:val="28"/>
    </w:rPr>
  </w:style>
  <w:style w:type="paragraph" w:styleId="Titolo3">
    <w:name w:val="heading 3"/>
    <w:basedOn w:val="Normale"/>
    <w:next w:val="Normale"/>
    <w:pPr>
      <w:keepNext/>
      <w:keepLines/>
      <w:spacing w:before="40"/>
      <w:outlineLvl w:val="2"/>
    </w:pPr>
    <w:rPr>
      <w:rFonts w:ascii="Calibri Light" w:eastAsia="Times New Roman" w:hAnsi="Calibri Light"/>
      <w:color w:val="1F4D78"/>
      <w:szCs w:val="21"/>
    </w:rPr>
  </w:style>
  <w:style w:type="paragraph" w:styleId="Titolo4">
    <w:name w:val="heading 4"/>
    <w:basedOn w:val="Standard"/>
    <w:next w:val="Standard"/>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Standard"/>
    <w:next w:val="Standard"/>
    <w:pPr>
      <w:keepNext/>
      <w:widowControl w:val="0"/>
      <w:tabs>
        <w:tab w:val="left" w:pos="964"/>
      </w:tabs>
      <w:autoSpaceDE w:val="0"/>
      <w:ind w:left="397"/>
      <w:jc w:val="center"/>
      <w:outlineLvl w:val="6"/>
    </w:pPr>
    <w:rPr>
      <w:b/>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style>
  <w:style w:type="paragraph" w:styleId="Primorientrocorpodeltesto">
    <w:name w:val="Body Text First Indent"/>
    <w:basedOn w:val="Textbody"/>
    <w:pPr>
      <w:tabs>
        <w:tab w:val="left" w:pos="567"/>
      </w:tabs>
      <w:ind w:firstLine="210"/>
      <w:jc w:val="both"/>
    </w:pPr>
    <w:rPr>
      <w:sz w:val="20"/>
      <w:szCs w:val="20"/>
    </w:rPr>
  </w:style>
  <w:style w:type="paragraph" w:styleId="Corpodeltesto2">
    <w:name w:val="Body Text 2"/>
    <w:basedOn w:val="Standard"/>
    <w:pPr>
      <w:autoSpaceDE w:val="0"/>
      <w:spacing w:after="60"/>
      <w:jc w:val="both"/>
    </w:pPr>
  </w:style>
  <w:style w:type="paragraph" w:styleId="Pidipagina">
    <w:name w:val="footer"/>
    <w:basedOn w:val="Standard"/>
    <w:uiPriority w:val="99"/>
    <w:pPr>
      <w:tabs>
        <w:tab w:val="center" w:pos="4819"/>
        <w:tab w:val="right" w:pos="9638"/>
      </w:tabs>
    </w:pPr>
  </w:style>
  <w:style w:type="paragraph" w:styleId="Intestazione">
    <w:name w:val="header"/>
    <w:basedOn w:val="Standard"/>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Footnote">
    <w:name w:val="Footnote"/>
    <w:basedOn w:val="Standard"/>
    <w:rPr>
      <w:sz w:val="20"/>
      <w:szCs w:val="20"/>
    </w:rPr>
  </w:style>
  <w:style w:type="paragraph" w:customStyle="1" w:styleId="Default">
    <w:name w:val="Default"/>
    <w:pPr>
      <w:widowControl/>
      <w:suppressAutoHyphens/>
      <w:autoSpaceDE w:val="0"/>
    </w:pPr>
    <w:rPr>
      <w:rFonts w:ascii="Cambria" w:eastAsia="Times New Roman" w:hAnsi="Cambria" w:cs="Cambria"/>
      <w:color w:val="000000"/>
      <w:lang w:bidi="ar-SA"/>
    </w:rPr>
  </w:style>
  <w:style w:type="paragraph" w:styleId="Testocommento">
    <w:name w:val="annotation text"/>
    <w:basedOn w:val="Standard"/>
    <w:pPr>
      <w:spacing w:before="120" w:after="120"/>
      <w:jc w:val="both"/>
    </w:pPr>
    <w:rPr>
      <w:rFonts w:ascii="Arial" w:eastAsia="Calibri" w:hAnsi="Arial" w:cs="Calibri"/>
      <w:sz w:val="20"/>
      <w:szCs w:val="20"/>
    </w:rPr>
  </w:style>
  <w:style w:type="paragraph" w:styleId="Titolosommario">
    <w:name w:val="TOC Heading"/>
    <w:basedOn w:val="Titolo1"/>
    <w:next w:val="Standard"/>
    <w:pPr>
      <w:keepLines/>
      <w:spacing w:before="480" w:after="0" w:line="276" w:lineRule="auto"/>
    </w:pPr>
    <w:rPr>
      <w:color w:val="365F91"/>
      <w:sz w:val="28"/>
      <w:szCs w:val="28"/>
    </w:rPr>
  </w:style>
  <w:style w:type="paragraph" w:customStyle="1" w:styleId="Contents1">
    <w:name w:val="Contents 1"/>
    <w:basedOn w:val="Standard"/>
    <w:next w:val="Standard"/>
    <w:pPr>
      <w:tabs>
        <w:tab w:val="left" w:pos="851"/>
        <w:tab w:val="right" w:leader="dot" w:pos="9628"/>
      </w:tabs>
    </w:pPr>
  </w:style>
  <w:style w:type="paragraph" w:styleId="NormaleWeb">
    <w:name w:val="Normal (Web)"/>
    <w:basedOn w:val="Standard"/>
    <w:pPr>
      <w:spacing w:before="280" w:after="280"/>
    </w:pPr>
  </w:style>
  <w:style w:type="paragraph" w:customStyle="1" w:styleId="Rientrocorpodeltesto21">
    <w:name w:val="Rientro corpo del testo 21"/>
    <w:basedOn w:val="Standard"/>
    <w:pPr>
      <w:ind w:firstLine="1418"/>
      <w:jc w:val="both"/>
    </w:pPr>
    <w:rPr>
      <w:rFonts w:cs="Calibri"/>
      <w:szCs w:val="20"/>
    </w:rPr>
  </w:style>
  <w:style w:type="paragraph" w:customStyle="1" w:styleId="Standarduser">
    <w:name w:val="Standard (user)"/>
    <w:pPr>
      <w:suppressAutoHyphens/>
    </w:pPr>
    <w:rPr>
      <w:rFonts w:ascii="Thorndale, 'Times New Roman'" w:eastAsia="Andale Sans UI" w:hAnsi="Thorndale, 'Times New Roman'" w:cs="MS Gothic"/>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Wingdings" w:eastAsia="Wingdings" w:hAnsi="Wingdings" w:cs="Wingdings"/>
      <w:b/>
      <w:color w:val="595959"/>
      <w:sz w:val="24"/>
      <w:szCs w:val="24"/>
    </w:rPr>
  </w:style>
  <w:style w:type="character" w:customStyle="1" w:styleId="WW8Num2z0">
    <w:name w:val="WW8Num2z0"/>
    <w:rPr>
      <w:rFonts w:ascii="Times New Roman" w:eastAsia="TimesNewRomanPSMT, 'Times New R" w:hAnsi="Times New Roman" w:cs="Times New Roman"/>
      <w:color w:val="000000"/>
      <w:kern w:val="3"/>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3">
    <w:name w:val="WW8Num4z3"/>
    <w:rPr>
      <w:rFonts w:ascii="Symbol" w:eastAsia="Symbol" w:hAnsi="Symbol" w:cs="Symbol"/>
    </w:rPr>
  </w:style>
  <w:style w:type="character" w:customStyle="1" w:styleId="WW8Num5z0">
    <w:name w:val="WW8Num5z0"/>
    <w:rPr>
      <w:rFonts w:eastAsia="TimesNewRomanPSMT, 'Times New R"/>
      <w:kern w:val="3"/>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3">
    <w:name w:val="WW8Num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3z0">
    <w:name w:val="WW8Num13z0"/>
    <w:rPr>
      <w:rFonts w:ascii="Times New Roman" w:eastAsia="TimesNewRomanPSMT, 'Times New R"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Burnstown Dam" w:eastAsia="TimesNewRomanPSMT, 'Times New R" w:hAnsi="Burnstown Dam" w:cs="Burnstown Dam"/>
      <w:color w:val="000000"/>
      <w:sz w:val="20"/>
    </w:rPr>
  </w:style>
  <w:style w:type="character" w:customStyle="1" w:styleId="WW8Num19z1">
    <w:name w:val="WW8Num19z1"/>
    <w:rPr>
      <w:rFonts w:ascii="Courier New" w:eastAsia="Courier New" w:hAnsi="Courier New" w:cs="Courier New"/>
      <w:sz w:val="20"/>
    </w:rPr>
  </w:style>
  <w:style w:type="character" w:customStyle="1" w:styleId="WW8Num19z2">
    <w:name w:val="WW8Num19z2"/>
    <w:rPr>
      <w:rFonts w:ascii="Wingdings" w:eastAsia="Wingdings" w:hAnsi="Wingdings" w:cs="Wingdings"/>
      <w:sz w:val="20"/>
    </w:rPr>
  </w:style>
  <w:style w:type="character" w:customStyle="1" w:styleId="WW8Num20z0">
    <w:name w:val="WW8Num20z0"/>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2z0">
    <w:name w:val="WW8Num22z0"/>
    <w:rPr>
      <w:rFonts w:ascii="Symbol" w:eastAsia="TimesNewRomanPSMT, 'Times New R" w:hAnsi="Symbol" w:cs="Symbol"/>
      <w:color w:val="000000"/>
      <w:kern w:val="3"/>
    </w:rPr>
  </w:style>
  <w:style w:type="character" w:customStyle="1" w:styleId="WW8Num22z1">
    <w:name w:val="WW8Num22z1"/>
    <w:rPr>
      <w:rFonts w:ascii="Courier New" w:eastAsia="Courier New" w:hAnsi="Courier New" w:cs="Symbol"/>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Calibri"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4z0">
    <w:name w:val="WW8Num24z0"/>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Symbol" w:eastAsia="Calibri" w:hAnsi="Symbol" w:cs="Symbol"/>
      <w:lang w:eastAsia="en-US"/>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TimesNewRomanPSMT, 'Times New R" w:hAnsi="Symbol" w:cs="Symbol"/>
      <w:color w:val="000000"/>
      <w:lang w:eastAsia="en-US"/>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Internetlink">
    <w:name w:val="Internet link"/>
    <w:rPr>
      <w:color w:val="0000FF"/>
      <w:u w:val="single"/>
    </w:rPr>
  </w:style>
  <w:style w:type="character" w:customStyle="1" w:styleId="CarattereCarattere">
    <w:name w:val="Carattere Carattere"/>
    <w:basedOn w:val="Carpredefinitoparagrafo"/>
  </w:style>
  <w:style w:type="character" w:customStyle="1" w:styleId="IntestazioneCarattere">
    <w:name w:val="Intestazione Carattere"/>
    <w:rPr>
      <w:sz w:val="24"/>
      <w:szCs w:val="24"/>
    </w:rPr>
  </w:style>
  <w:style w:type="character" w:customStyle="1" w:styleId="TestofumettoCarattere">
    <w:name w:val="Testo fumetto Carattere"/>
    <w:rPr>
      <w:rFonts w:ascii="Tahoma" w:eastAsia="Tahoma" w:hAnsi="Tahoma" w:cs="Tahoma"/>
      <w:sz w:val="16"/>
      <w:szCs w:val="16"/>
    </w:rPr>
  </w:style>
  <w:style w:type="character" w:customStyle="1" w:styleId="TestonotaapidipaginaCarattere">
    <w:name w:val="Testo nota a piè di pagina Carattere"/>
    <w:basedOn w:val="Carpredefinitoparagrafo"/>
  </w:style>
  <w:style w:type="character" w:customStyle="1" w:styleId="FootnoteSymbol">
    <w:name w:val="Footnote Symbol"/>
    <w:rPr>
      <w:position w:val="0"/>
      <w:vertAlign w:val="superscript"/>
    </w:rPr>
  </w:style>
  <w:style w:type="character" w:styleId="Rimandocommento">
    <w:name w:val="annotation reference"/>
    <w:rPr>
      <w:sz w:val="16"/>
      <w:szCs w:val="16"/>
    </w:rPr>
  </w:style>
  <w:style w:type="character" w:customStyle="1" w:styleId="TestocommentoCarattere">
    <w:name w:val="Testo commento Carattere"/>
    <w:basedOn w:val="Carpredefinitoparagrafo"/>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PidipaginaCarattere">
    <w:name w:val="Piè di pagina Carattere"/>
    <w:uiPriority w:val="99"/>
    <w:rPr>
      <w:sz w:val="24"/>
      <w:szCs w:val="24"/>
    </w:rPr>
  </w:style>
  <w:style w:type="character" w:customStyle="1" w:styleId="CarattereCarattere0">
    <w:name w:val="Carattere Carattere"/>
  </w:style>
  <w:style w:type="character" w:customStyle="1" w:styleId="CorpotestoCarattere">
    <w:name w:val="Corpo testo Carattere"/>
    <w:rPr>
      <w:sz w:val="24"/>
      <w:szCs w:val="24"/>
    </w:rPr>
  </w:style>
  <w:style w:type="character" w:customStyle="1" w:styleId="Footnoteanchor">
    <w:name w:val="Footnote anchor"/>
    <w:rPr>
      <w:position w:val="0"/>
      <w:vertAlign w:val="superscript"/>
    </w:rPr>
  </w:style>
  <w:style w:type="character" w:customStyle="1" w:styleId="NumberingSymbols">
    <w:name w:val="Numbering Symbols"/>
  </w:style>
  <w:style w:type="paragraph" w:styleId="Soggettocommento">
    <w:name w:val="annotation subject"/>
    <w:basedOn w:val="Testocommento"/>
    <w:next w:val="Testocommento"/>
    <w:pPr>
      <w:widowControl w:val="0"/>
      <w:spacing w:before="0" w:after="0"/>
      <w:jc w:val="left"/>
    </w:pPr>
    <w:rPr>
      <w:rFonts w:ascii="Liberation Serif" w:eastAsia="SimSun" w:hAnsi="Liberation Serif" w:cs="Mangal"/>
      <w:b/>
      <w:bCs/>
      <w:szCs w:val="18"/>
      <w:lang w:bidi="hi-IN"/>
    </w:rPr>
  </w:style>
  <w:style w:type="character" w:customStyle="1" w:styleId="StandardCarattere">
    <w:name w:val="Standard Carattere"/>
    <w:basedOn w:val="Carpredefinitoparagrafo"/>
    <w:rPr>
      <w:rFonts w:ascii="Times New Roman" w:eastAsia="Times New Roman" w:hAnsi="Times New Roman" w:cs="Times New Roman"/>
      <w:lang w:bidi="ar-SA"/>
    </w:rPr>
  </w:style>
  <w:style w:type="character" w:customStyle="1" w:styleId="TestocommentoCarattere2">
    <w:name w:val="Testo commento Carattere2"/>
    <w:basedOn w:val="StandardCarattere"/>
    <w:rPr>
      <w:rFonts w:ascii="Arial" w:eastAsia="Calibri" w:hAnsi="Arial" w:cs="Calibri"/>
      <w:sz w:val="20"/>
      <w:szCs w:val="20"/>
      <w:lang w:bidi="ar-SA"/>
    </w:rPr>
  </w:style>
  <w:style w:type="character" w:customStyle="1" w:styleId="SoggettocommentoCarattere">
    <w:name w:val="Soggetto commento Carattere"/>
    <w:basedOn w:val="TestocommentoCarattere2"/>
    <w:rPr>
      <w:rFonts w:ascii="Arial" w:eastAsia="Calibri" w:hAnsi="Arial" w:cs="Calibri"/>
      <w:b/>
      <w:bCs/>
      <w:sz w:val="20"/>
      <w:szCs w:val="18"/>
      <w:lang w:bidi="ar-SA"/>
    </w:rPr>
  </w:style>
  <w:style w:type="character" w:customStyle="1" w:styleId="Titolo3Carattere">
    <w:name w:val="Titolo 3 Carattere"/>
    <w:basedOn w:val="Carpredefinitoparagrafo"/>
    <w:rPr>
      <w:rFonts w:ascii="Calibri Light" w:eastAsia="Times New Roman" w:hAnsi="Calibri Light"/>
      <w:color w:val="1F4D78"/>
      <w:szCs w:val="21"/>
    </w:rPr>
  </w:style>
  <w:style w:type="paragraph" w:styleId="Sommario1">
    <w:name w:val="toc 1"/>
    <w:basedOn w:val="Normale"/>
    <w:next w:val="Normale"/>
    <w:autoRedefine/>
    <w:pPr>
      <w:spacing w:after="100"/>
    </w:pPr>
    <w:rPr>
      <w:szCs w:val="21"/>
    </w:rPr>
  </w:style>
  <w:style w:type="paragraph" w:styleId="Sommario3">
    <w:name w:val="toc 3"/>
    <w:basedOn w:val="Normale"/>
    <w:next w:val="Normale"/>
    <w:autoRedefine/>
    <w:uiPriority w:val="39"/>
    <w:rsid w:val="00A67780"/>
    <w:pPr>
      <w:tabs>
        <w:tab w:val="right" w:leader="dot" w:pos="9628"/>
      </w:tabs>
      <w:spacing w:after="100"/>
      <w:ind w:left="480"/>
    </w:pPr>
    <w:rPr>
      <w:rFonts w:ascii="Times New Roman" w:hAnsi="Times New Roman" w:cs="Times New Roman"/>
      <w:szCs w:val="21"/>
    </w:rPr>
  </w:style>
  <w:style w:type="character" w:styleId="Collegamentoipertestuale">
    <w:name w:val="Hyperlink"/>
    <w:basedOn w:val="Carpredefinitoparagrafo"/>
    <w:uiPriority w:val="99"/>
    <w:rPr>
      <w:color w:val="0563C1"/>
      <w:u w:val="single"/>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table" w:styleId="Grigliatabella">
    <w:name w:val="Table Grid"/>
    <w:basedOn w:val="Tabellanormale"/>
    <w:uiPriority w:val="59"/>
    <w:rsid w:val="00134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
    <w:name w:val="Titolo1"/>
    <w:basedOn w:val="Normale"/>
    <w:next w:val="Normale"/>
    <w:rsid w:val="00DB1127"/>
    <w:pPr>
      <w:widowControl/>
      <w:autoSpaceDN/>
      <w:spacing w:before="240" w:after="60"/>
      <w:jc w:val="center"/>
      <w:textAlignment w:val="auto"/>
    </w:pPr>
    <w:rPr>
      <w:rFonts w:ascii="Cambria" w:eastAsia="Times New Roman" w:hAnsi="Cambria" w:cs="Cambria"/>
      <w:b/>
      <w:bCs/>
      <w:kern w:val="2"/>
      <w:sz w:val="32"/>
      <w:szCs w:val="32"/>
      <w:lang w:bidi="ar-SA"/>
    </w:rPr>
  </w:style>
  <w:style w:type="paragraph" w:styleId="Paragrafoelenco">
    <w:name w:val="List Paragraph"/>
    <w:basedOn w:val="Normale"/>
    <w:uiPriority w:val="34"/>
    <w:qFormat/>
    <w:rsid w:val="00AA6F90"/>
    <w:pPr>
      <w:widowControl/>
      <w:autoSpaceDN/>
      <w:ind w:left="720"/>
      <w:contextualSpacing/>
      <w:textAlignment w:val="auto"/>
    </w:pPr>
    <w:rPr>
      <w:rFonts w:ascii="Arial" w:eastAsia="Times New Roman" w:hAnsi="Arial" w:cs="Times New Roman"/>
      <w:kern w:val="0"/>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278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1721</Words>
  <Characters>9814</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REPUBBLICA ITALIANA</vt:lpstr>
    </vt:vector>
  </TitlesOfParts>
  <Company/>
  <LinksUpToDate>false</LinksUpToDate>
  <CharactersWithSpaces>11512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n.maggio</dc:creator>
  <cp:lastModifiedBy>Riccardo Testa</cp:lastModifiedBy>
  <cp:revision>3</cp:revision>
  <cp:lastPrinted>2019-07-26T12:27:00Z</cp:lastPrinted>
  <dcterms:created xsi:type="dcterms:W3CDTF">2020-03-18T11:13:00Z</dcterms:created>
  <dcterms:modified xsi:type="dcterms:W3CDTF">2020-03-18T11:17:00Z</dcterms:modified>
</cp:coreProperties>
</file>