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4002"/>
        <w:gridCol w:w="2230"/>
        <w:gridCol w:w="2240"/>
        <w:gridCol w:w="2126"/>
        <w:gridCol w:w="3969"/>
      </w:tblGrid>
      <w:tr w:rsidR="005D34AB" w:rsidRPr="00AE2F31" w14:paraId="3497BDE3" w14:textId="570676D5" w:rsidTr="005D34AB">
        <w:trPr>
          <w:tblHeader/>
        </w:trPr>
        <w:tc>
          <w:tcPr>
            <w:tcW w:w="4002" w:type="dxa"/>
          </w:tcPr>
          <w:p w14:paraId="2676D5AA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230" w:type="dxa"/>
          </w:tcPr>
          <w:p w14:paraId="37EFAEFA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240" w:type="dxa"/>
          </w:tcPr>
          <w:p w14:paraId="01188CF5" w14:textId="57F4A090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126" w:type="dxa"/>
          </w:tcPr>
          <w:p w14:paraId="03314170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13A824C8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Note</w:t>
            </w:r>
          </w:p>
        </w:tc>
      </w:tr>
      <w:tr w:rsidR="005D34AB" w14:paraId="0C459186" w14:textId="61AA392D" w:rsidTr="005D34AB">
        <w:tc>
          <w:tcPr>
            <w:tcW w:w="4002" w:type="dxa"/>
          </w:tcPr>
          <w:p w14:paraId="3C5C84E8" w14:textId="77777777" w:rsidR="005D34AB" w:rsidRDefault="005D34AB">
            <w:pPr>
              <w:rPr>
                <w:b/>
              </w:rPr>
            </w:pPr>
            <w:r>
              <w:rPr>
                <w:b/>
              </w:rPr>
              <w:t xml:space="preserve">1. Presupposti </w:t>
            </w:r>
          </w:p>
          <w:p w14:paraId="44639125" w14:textId="77777777" w:rsidR="005D34AB" w:rsidRPr="009F4C4B" w:rsidRDefault="005D34AB">
            <w:r w:rsidRPr="009F4C4B">
              <w:t>1.1. Ricorrono tutti i presupposti normativi per l’affidamento in house?</w:t>
            </w:r>
          </w:p>
          <w:p w14:paraId="3AC4229E" w14:textId="77777777" w:rsidR="005D34AB" w:rsidRPr="009F4C4B" w:rsidRDefault="005D34AB"/>
          <w:p w14:paraId="1170C9A3" w14:textId="77777777" w:rsidR="005D34AB" w:rsidRPr="009F4C4B" w:rsidRDefault="005D34AB">
            <w:r w:rsidRPr="009F4C4B">
              <w:t>- l’affidatario ha per</w:t>
            </w:r>
            <w:r>
              <w:t xml:space="preserve">sonalità giuridica distinta da quella della </w:t>
            </w:r>
            <w:r w:rsidRPr="009F4C4B">
              <w:t>stazione appaltante;</w:t>
            </w:r>
          </w:p>
          <w:p w14:paraId="2EF43B92" w14:textId="77777777" w:rsidR="005D34AB" w:rsidRPr="009F4C4B" w:rsidRDefault="005D34AB"/>
          <w:p w14:paraId="6A9E2335" w14:textId="77777777" w:rsidR="005D34AB" w:rsidRPr="009F4C4B" w:rsidRDefault="005D34AB">
            <w:r w:rsidRPr="009F4C4B">
              <w:t>- la stazione appaltante esercita sull’affidatario il controllo analogo (eventualmente, anche in modo congiunto con altre stazioni appaltanti)</w:t>
            </w:r>
            <w:r>
              <w:t>;</w:t>
            </w:r>
          </w:p>
          <w:p w14:paraId="4FB999EB" w14:textId="77777777" w:rsidR="005D34AB" w:rsidRPr="009F4C4B" w:rsidRDefault="005D34AB"/>
          <w:p w14:paraId="1E52BB44" w14:textId="77777777" w:rsidR="005D34AB" w:rsidRPr="009F4C4B" w:rsidRDefault="005D34AB">
            <w:r w:rsidRPr="009F4C4B"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 w14:paraId="66E6F2F2" w14:textId="77777777" w:rsidR="005D34AB" w:rsidRPr="009F4C4B" w:rsidRDefault="005D34AB"/>
          <w:p w14:paraId="4503268C" w14:textId="77777777" w:rsidR="005D34AB" w:rsidRPr="009F4C4B" w:rsidRDefault="005D34AB">
            <w:r w:rsidRPr="009F4C4B">
              <w:t xml:space="preserve">- oltre l’80% del fatturato dell’affidatario </w:t>
            </w:r>
            <w:r>
              <w:t>è</w:t>
            </w:r>
            <w:r w:rsidRPr="009F4C4B">
              <w:t xml:space="preserve"> effettuato nello svolgimento dei compiti a esso affidati dalla stazione appaltante</w:t>
            </w:r>
            <w:r>
              <w:t>.</w:t>
            </w:r>
          </w:p>
          <w:p w14:paraId="24EAB3A2" w14:textId="77777777" w:rsidR="005D34AB" w:rsidRPr="009F4C4B" w:rsidRDefault="005D34AB"/>
          <w:p w14:paraId="5AFA2178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230" w:type="dxa"/>
          </w:tcPr>
          <w:p w14:paraId="48E2EDB5" w14:textId="77777777" w:rsidR="005D34AB" w:rsidRDefault="005D34AB" w:rsidP="009F4C4B">
            <w:r w:rsidRPr="00A3514B">
              <w:lastRenderedPageBreak/>
              <w:t>Art. 7</w:t>
            </w:r>
            <w:r>
              <w:t>, comma 2, e Allegato I.1., art. 3, comma 1, lett. e)</w:t>
            </w:r>
          </w:p>
          <w:p w14:paraId="44C60EEC" w14:textId="77777777" w:rsidR="005D34AB" w:rsidRPr="00B755AD" w:rsidRDefault="005D34AB" w:rsidP="009F4C4B">
            <w:pPr>
              <w:rPr>
                <w:b/>
              </w:rPr>
            </w:pPr>
            <w:r>
              <w:t xml:space="preserve">Artt. 2, comma 1, lett. o), e 16, commi 1 e 3, del d.lgs. 175/2016 </w:t>
            </w:r>
          </w:p>
        </w:tc>
        <w:tc>
          <w:tcPr>
            <w:tcW w:w="2240" w:type="dxa"/>
          </w:tcPr>
          <w:p w14:paraId="7D374939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11BB6BB7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5E1FFD4E" w14:textId="77777777" w:rsidR="005D34AB" w:rsidRPr="00B755AD" w:rsidRDefault="005D34AB">
            <w:pPr>
              <w:rPr>
                <w:b/>
              </w:rPr>
            </w:pPr>
          </w:p>
        </w:tc>
      </w:tr>
      <w:tr w:rsidR="005D34AB" w14:paraId="596099F8" w14:textId="2BB4952B" w:rsidTr="005D34AB">
        <w:tc>
          <w:tcPr>
            <w:tcW w:w="4002" w:type="dxa"/>
          </w:tcPr>
          <w:p w14:paraId="63EC82A4" w14:textId="77777777" w:rsidR="005D34AB" w:rsidRPr="00A3514B" w:rsidRDefault="005D34AB" w:rsidP="00A3514B">
            <w:r w:rsidRPr="00A3514B"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 w14:paraId="035CB9EE" w14:textId="77777777" w:rsidR="005D34AB" w:rsidRDefault="005D34AB" w:rsidP="00A3514B">
            <w:pPr>
              <w:rPr>
                <w:b/>
              </w:rPr>
            </w:pPr>
            <w:r w:rsidRPr="00A3514B">
              <w:t xml:space="preserve">(N.B.:  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</w:t>
            </w:r>
            <w:r w:rsidRPr="00A3514B">
              <w:lastRenderedPageBreak/>
              <w:t>regionali nazionali o esteri oppure, in mancanza, con gli standard di mercato)</w:t>
            </w:r>
          </w:p>
        </w:tc>
        <w:tc>
          <w:tcPr>
            <w:tcW w:w="2230" w:type="dxa"/>
          </w:tcPr>
          <w:p w14:paraId="1755859A" w14:textId="77777777" w:rsidR="005D34AB" w:rsidRPr="00A3514B" w:rsidRDefault="005D34AB">
            <w:r w:rsidRPr="00A3514B">
              <w:lastRenderedPageBreak/>
              <w:t>Art. 7</w:t>
            </w:r>
            <w:r>
              <w:t>, comma 2</w:t>
            </w:r>
          </w:p>
        </w:tc>
        <w:tc>
          <w:tcPr>
            <w:tcW w:w="2240" w:type="dxa"/>
          </w:tcPr>
          <w:p w14:paraId="46F329E1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557A151A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47887796" w14:textId="77777777" w:rsidR="005D34AB" w:rsidRPr="00B755AD" w:rsidRDefault="005D34AB">
            <w:pPr>
              <w:rPr>
                <w:b/>
              </w:rPr>
            </w:pPr>
          </w:p>
        </w:tc>
      </w:tr>
      <w:tr w:rsidR="005D34AB" w14:paraId="11A5657B" w14:textId="06DF5270" w:rsidTr="005D34AB">
        <w:tc>
          <w:tcPr>
            <w:tcW w:w="4002" w:type="dxa"/>
          </w:tcPr>
          <w:p w14:paraId="69FFAF2F" w14:textId="77777777" w:rsidR="005D34AB" w:rsidRPr="009B50FD" w:rsidRDefault="005D34AB" w:rsidP="00A3514B">
            <w:pPr>
              <w:rPr>
                <w:b/>
              </w:rPr>
            </w:pPr>
            <w:r w:rsidRPr="009B50FD">
              <w:rPr>
                <w:b/>
              </w:rPr>
              <w:t xml:space="preserve">2. Informazioni </w:t>
            </w:r>
          </w:p>
          <w:p w14:paraId="10F09417" w14:textId="77777777" w:rsidR="005D34AB" w:rsidRPr="00A3514B" w:rsidRDefault="005D34AB" w:rsidP="00A3514B">
            <w:r>
              <w:t xml:space="preserve">2.1. La stazione appaltante ha assolto gli obblighi informativi relativi alle trasmissioni </w:t>
            </w:r>
            <w:r w:rsidRPr="00A92701">
              <w:t>alla Banca dati nazionale dei contratti pubblic</w:t>
            </w:r>
            <w:r>
              <w:t>i?</w:t>
            </w:r>
          </w:p>
        </w:tc>
        <w:tc>
          <w:tcPr>
            <w:tcW w:w="2230" w:type="dxa"/>
          </w:tcPr>
          <w:p w14:paraId="786DED0D" w14:textId="77777777" w:rsidR="005D34AB" w:rsidRDefault="005D34AB">
            <w:r>
              <w:t>Art. 23, comma 5</w:t>
            </w:r>
          </w:p>
          <w:p w14:paraId="2C2BFC7E" w14:textId="77777777" w:rsidR="005D34AB" w:rsidRPr="00A3514B" w:rsidRDefault="005D34AB">
            <w:r>
              <w:t>Delibera ANAC 261/2023 (efficace a decorrere dal 1° gennaio 2024)</w:t>
            </w:r>
          </w:p>
        </w:tc>
        <w:tc>
          <w:tcPr>
            <w:tcW w:w="2240" w:type="dxa"/>
          </w:tcPr>
          <w:p w14:paraId="2E822F7D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43156860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27520C0F" w14:textId="77777777" w:rsidR="005D34AB" w:rsidRPr="00B755AD" w:rsidRDefault="005D34AB">
            <w:pPr>
              <w:rPr>
                <w:b/>
              </w:rPr>
            </w:pPr>
          </w:p>
        </w:tc>
      </w:tr>
    </w:tbl>
    <w:p w14:paraId="1132E4D8" w14:textId="77777777" w:rsidR="00EE6EFA" w:rsidRDefault="00EE6EFA"/>
    <w:sectPr w:rsidR="00EE6EFA" w:rsidSect="00DE2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04599" w14:textId="77777777" w:rsidR="000418EB" w:rsidRDefault="000418EB" w:rsidP="009F3541">
      <w:pPr>
        <w:spacing w:after="0" w:line="240" w:lineRule="auto"/>
      </w:pPr>
      <w:r>
        <w:separator/>
      </w:r>
    </w:p>
  </w:endnote>
  <w:endnote w:type="continuationSeparator" w:id="0">
    <w:p w14:paraId="59B62912" w14:textId="77777777" w:rsidR="000418EB" w:rsidRDefault="000418EB" w:rsidP="009F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E28E" w14:textId="77777777" w:rsidR="001E15F3" w:rsidRDefault="001E15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9F3541" w14:paraId="578621FB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7C2899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3C9A81D7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0E73F28B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112C856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7405ADA1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8E3001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</w:tr>
  </w:tbl>
  <w:p w14:paraId="510FDE3B" w14:textId="77777777" w:rsidR="009F3541" w:rsidRDefault="009F354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7446D" w14:textId="77777777" w:rsidR="001E15F3" w:rsidRDefault="001E15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5F676" w14:textId="77777777" w:rsidR="000418EB" w:rsidRDefault="000418EB" w:rsidP="009F3541">
      <w:pPr>
        <w:spacing w:after="0" w:line="240" w:lineRule="auto"/>
      </w:pPr>
      <w:r>
        <w:separator/>
      </w:r>
    </w:p>
  </w:footnote>
  <w:footnote w:type="continuationSeparator" w:id="0">
    <w:p w14:paraId="6C8F7E5C" w14:textId="77777777" w:rsidR="000418EB" w:rsidRDefault="000418EB" w:rsidP="009F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A0E0B" w14:textId="119E9A10" w:rsidR="009F3541" w:rsidRDefault="001D0BA2">
    <w:pPr>
      <w:pStyle w:val="Intestazione"/>
    </w:pPr>
    <w:r>
      <w:rPr>
        <w:noProof/>
      </w:rPr>
      <w:pict w14:anchorId="63D586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7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9F3541" w:rsidRPr="00AB71AC" w14:paraId="365F5F68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6D84F56C" w14:textId="678827C9" w:rsidR="009F3541" w:rsidRPr="00AB71AC" w:rsidRDefault="001D0BA2" w:rsidP="009F3541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29BA34C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92798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9F3541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9F3541"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="009F3541"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="009F3541"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="009F3541"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="009F3541" w:rsidRPr="00AB71AC">
            <w:rPr>
              <w:rFonts w:ascii="Arial" w:hAnsi="Arial" w:cs="Tahoma"/>
              <w:sz w:val="20"/>
            </w:rPr>
            <w:t>)</w:t>
          </w:r>
        </w:p>
        <w:p w14:paraId="20C811CB" w14:textId="3314E7BD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1E15F3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9F3541" w:rsidRPr="00AB71AC" w14:paraId="0579B124" w14:textId="77777777" w:rsidTr="00E54FA0">
      <w:trPr>
        <w:trHeight w:val="412"/>
      </w:trPr>
      <w:tc>
        <w:tcPr>
          <w:tcW w:w="1390" w:type="dxa"/>
          <w:shd w:val="clear" w:color="auto" w:fill="auto"/>
        </w:tcPr>
        <w:p w14:paraId="03DBD747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23DE5EA4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24E174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7843D6B1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5D9049D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036CF18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</w:tr>
    <w:tr w:rsidR="009F3541" w:rsidRPr="00AB71AC" w14:paraId="3436E104" w14:textId="77777777" w:rsidTr="00E54FA0">
      <w:trPr>
        <w:trHeight w:val="447"/>
      </w:trPr>
      <w:tc>
        <w:tcPr>
          <w:tcW w:w="1390" w:type="dxa"/>
          <w:shd w:val="clear" w:color="auto" w:fill="auto"/>
        </w:tcPr>
        <w:p w14:paraId="288D6C4D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4807E9E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0865986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688" w:type="dxa"/>
          <w:shd w:val="clear" w:color="auto" w:fill="auto"/>
        </w:tcPr>
        <w:p w14:paraId="1D2559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975" w:type="dxa"/>
          <w:shd w:val="clear" w:color="auto" w:fill="auto"/>
        </w:tcPr>
        <w:p w14:paraId="3CEC10D6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3933" w:type="dxa"/>
          <w:shd w:val="clear" w:color="auto" w:fill="auto"/>
        </w:tcPr>
        <w:p w14:paraId="474EC70C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1B9594A5" w14:textId="4B64042E" w:rsidR="009F3541" w:rsidRDefault="009F354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073A7" w14:textId="377C2C94" w:rsidR="009F3541" w:rsidRDefault="001D0BA2">
    <w:pPr>
      <w:pStyle w:val="Intestazione"/>
    </w:pPr>
    <w:r>
      <w:rPr>
        <w:noProof/>
      </w:rPr>
      <w:pict w14:anchorId="7BBDB2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6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67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418EB"/>
    <w:rsid w:val="00050E08"/>
    <w:rsid w:val="0005307C"/>
    <w:rsid w:val="000539DC"/>
    <w:rsid w:val="00054D21"/>
    <w:rsid w:val="00123422"/>
    <w:rsid w:val="00150CE1"/>
    <w:rsid w:val="001863A7"/>
    <w:rsid w:val="001B5203"/>
    <w:rsid w:val="001D0BA2"/>
    <w:rsid w:val="001D6432"/>
    <w:rsid w:val="001E15F3"/>
    <w:rsid w:val="0026098D"/>
    <w:rsid w:val="0029049F"/>
    <w:rsid w:val="00293806"/>
    <w:rsid w:val="002A6805"/>
    <w:rsid w:val="002C1238"/>
    <w:rsid w:val="003358BE"/>
    <w:rsid w:val="00342501"/>
    <w:rsid w:val="00354245"/>
    <w:rsid w:val="00451792"/>
    <w:rsid w:val="00483D1F"/>
    <w:rsid w:val="005837A4"/>
    <w:rsid w:val="005D34AB"/>
    <w:rsid w:val="005F4263"/>
    <w:rsid w:val="00601D92"/>
    <w:rsid w:val="0061766B"/>
    <w:rsid w:val="006629D1"/>
    <w:rsid w:val="006F3FC6"/>
    <w:rsid w:val="007405DF"/>
    <w:rsid w:val="0076709B"/>
    <w:rsid w:val="0079072D"/>
    <w:rsid w:val="007D16CB"/>
    <w:rsid w:val="007E320A"/>
    <w:rsid w:val="0083449F"/>
    <w:rsid w:val="00867EC1"/>
    <w:rsid w:val="008B137C"/>
    <w:rsid w:val="008F6F6A"/>
    <w:rsid w:val="00900B73"/>
    <w:rsid w:val="00932E59"/>
    <w:rsid w:val="0094198F"/>
    <w:rsid w:val="00942339"/>
    <w:rsid w:val="009B50FD"/>
    <w:rsid w:val="009D57B2"/>
    <w:rsid w:val="009D7ED3"/>
    <w:rsid w:val="009F3541"/>
    <w:rsid w:val="009F4C4B"/>
    <w:rsid w:val="00A3514B"/>
    <w:rsid w:val="00A74729"/>
    <w:rsid w:val="00A81BDC"/>
    <w:rsid w:val="00A92701"/>
    <w:rsid w:val="00AB526A"/>
    <w:rsid w:val="00AE2F31"/>
    <w:rsid w:val="00B10BB8"/>
    <w:rsid w:val="00B66ECB"/>
    <w:rsid w:val="00B717A2"/>
    <w:rsid w:val="00B755AD"/>
    <w:rsid w:val="00B93147"/>
    <w:rsid w:val="00C7526F"/>
    <w:rsid w:val="00C87275"/>
    <w:rsid w:val="00C938D9"/>
    <w:rsid w:val="00CB19E6"/>
    <w:rsid w:val="00CE3B2A"/>
    <w:rsid w:val="00CE5091"/>
    <w:rsid w:val="00D06162"/>
    <w:rsid w:val="00D50BDC"/>
    <w:rsid w:val="00DE2A42"/>
    <w:rsid w:val="00E54FA0"/>
    <w:rsid w:val="00E57FC1"/>
    <w:rsid w:val="00EA550E"/>
    <w:rsid w:val="00EB07FD"/>
    <w:rsid w:val="00ED7228"/>
    <w:rsid w:val="00EE6EFA"/>
    <w:rsid w:val="00EF62F9"/>
    <w:rsid w:val="00F00618"/>
    <w:rsid w:val="00F1607E"/>
    <w:rsid w:val="00F70B6A"/>
    <w:rsid w:val="00F932F4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5E223B4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541"/>
  </w:style>
  <w:style w:type="paragraph" w:styleId="Pidipagina">
    <w:name w:val="footer"/>
    <w:basedOn w:val="Normale"/>
    <w:link w:val="Pidipagina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5</cp:revision>
  <dcterms:created xsi:type="dcterms:W3CDTF">2024-01-18T16:50:00Z</dcterms:created>
  <dcterms:modified xsi:type="dcterms:W3CDTF">2024-03-28T16:11:00Z</dcterms:modified>
</cp:coreProperties>
</file>