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BBA8E" w14:textId="77777777" w:rsidR="00D96BF2" w:rsidRDefault="00D96BF2" w:rsidP="00D96BF2">
      <w:pPr>
        <w:pStyle w:val="Standard"/>
        <w:jc w:val="both"/>
      </w:pPr>
      <w:bookmarkStart w:id="0" w:name="_Toc158033292"/>
      <w:r>
        <w:rPr>
          <w:rFonts w:ascii="Tahoma" w:hAnsi="Tahoma" w:cs="Tahoma"/>
          <w:b/>
          <w:noProof/>
        </w:rPr>
        <w:drawing>
          <wp:anchor distT="0" distB="0" distL="114300" distR="114300" simplePos="0" relativeHeight="251659264" behindDoc="0" locked="0" layoutInCell="1" allowOverlap="1" wp14:anchorId="619457C7" wp14:editId="12F85718">
            <wp:simplePos x="0" y="0"/>
            <wp:positionH relativeFrom="column">
              <wp:posOffset>250198</wp:posOffset>
            </wp:positionH>
            <wp:positionV relativeFrom="paragraph">
              <wp:posOffset>-28081</wp:posOffset>
            </wp:positionV>
            <wp:extent cx="1245961" cy="824395"/>
            <wp:effectExtent l="0" t="0" r="0" b="0"/>
            <wp:wrapSquare wrapText="bothSides"/>
            <wp:docPr id="6" name="Immagin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5961" cy="8243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noProof/>
        </w:rPr>
        <w:drawing>
          <wp:anchor distT="0" distB="0" distL="114300" distR="114300" simplePos="0" relativeHeight="251660288" behindDoc="0" locked="0" layoutInCell="1" allowOverlap="1" wp14:anchorId="5C31F97A" wp14:editId="043C9B49">
            <wp:simplePos x="0" y="0"/>
            <wp:positionH relativeFrom="column">
              <wp:posOffset>2895475</wp:posOffset>
            </wp:positionH>
            <wp:positionV relativeFrom="paragraph">
              <wp:posOffset>21598</wp:posOffset>
            </wp:positionV>
            <wp:extent cx="945361" cy="590044"/>
            <wp:effectExtent l="0" t="0" r="7139" b="506"/>
            <wp:wrapSquare wrapText="bothSides"/>
            <wp:docPr id="7" name="Immagin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5361" cy="59004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noProof/>
        </w:rPr>
        <w:drawing>
          <wp:anchor distT="0" distB="0" distL="114300" distR="114300" simplePos="0" relativeHeight="251661312" behindDoc="0" locked="0" layoutInCell="1" allowOverlap="1" wp14:anchorId="241DEA75" wp14:editId="2AB8410E">
            <wp:simplePos x="0" y="0"/>
            <wp:positionH relativeFrom="column">
              <wp:posOffset>5038197</wp:posOffset>
            </wp:positionH>
            <wp:positionV relativeFrom="paragraph">
              <wp:posOffset>12600</wp:posOffset>
            </wp:positionV>
            <wp:extent cx="1208882" cy="704883"/>
            <wp:effectExtent l="0" t="0" r="0" b="0"/>
            <wp:wrapSquare wrapText="bothSides"/>
            <wp:docPr id="8" name="Immagine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8882" cy="70488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540D90A" w14:textId="77777777" w:rsidR="00D96BF2" w:rsidRDefault="00D96BF2" w:rsidP="00D96BF2">
      <w:pPr>
        <w:pStyle w:val="Standard"/>
        <w:jc w:val="both"/>
        <w:rPr>
          <w:rFonts w:ascii="Tahoma" w:hAnsi="Tahoma" w:cs="Tahoma"/>
          <w:b/>
        </w:rPr>
      </w:pPr>
    </w:p>
    <w:p w14:paraId="43D32D59" w14:textId="77777777" w:rsidR="00D96BF2" w:rsidRDefault="00D96BF2" w:rsidP="00D96BF2">
      <w:pPr>
        <w:pStyle w:val="Standard"/>
        <w:jc w:val="both"/>
        <w:rPr>
          <w:rFonts w:ascii="Tahoma" w:hAnsi="Tahoma" w:cs="Tahoma"/>
          <w:b/>
        </w:rPr>
      </w:pPr>
    </w:p>
    <w:p w14:paraId="177F8B92" w14:textId="77777777" w:rsidR="00D96BF2" w:rsidRDefault="00D96BF2" w:rsidP="00D96BF2">
      <w:pPr>
        <w:pStyle w:val="Standard"/>
        <w:jc w:val="both"/>
        <w:rPr>
          <w:rFonts w:ascii="Tahoma" w:hAnsi="Tahoma" w:cs="Tahoma"/>
          <w:b/>
        </w:rPr>
      </w:pPr>
    </w:p>
    <w:p w14:paraId="131A2A85" w14:textId="77777777" w:rsidR="00D96BF2" w:rsidRDefault="00D96BF2" w:rsidP="00D96BF2">
      <w:pPr>
        <w:pStyle w:val="Standard"/>
        <w:jc w:val="both"/>
        <w:rPr>
          <w:rFonts w:cs="Tahoma"/>
          <w:b/>
        </w:rPr>
      </w:pPr>
    </w:p>
    <w:p w14:paraId="6DDDF8EB" w14:textId="77777777" w:rsidR="00D96BF2" w:rsidRDefault="00D96BF2" w:rsidP="00D96BF2">
      <w:pPr>
        <w:pStyle w:val="Standard"/>
        <w:jc w:val="both"/>
        <w:rPr>
          <w:rFonts w:ascii="Tahoma" w:hAnsi="Tahoma" w:cs="Tahoma"/>
          <w:b/>
        </w:rPr>
      </w:pPr>
    </w:p>
    <w:p w14:paraId="14F70973" w14:textId="77777777" w:rsidR="00D96BF2" w:rsidRDefault="00D96BF2" w:rsidP="00D96BF2">
      <w:pPr>
        <w:pStyle w:val="Standard"/>
        <w:jc w:val="both"/>
        <w:rPr>
          <w:rFonts w:ascii="Tahoma" w:hAnsi="Tahoma" w:cs="Tahoma"/>
          <w:b/>
        </w:rPr>
      </w:pPr>
    </w:p>
    <w:p w14:paraId="643232D4" w14:textId="77777777" w:rsidR="00D96BF2" w:rsidRPr="003A2967" w:rsidRDefault="00D96BF2" w:rsidP="00D96BF2">
      <w:pPr>
        <w:pStyle w:val="Textbody"/>
        <w:jc w:val="center"/>
        <w:rPr>
          <w:sz w:val="32"/>
          <w:szCs w:val="24"/>
        </w:rPr>
      </w:pPr>
      <w:r w:rsidRPr="003A2967">
        <w:rPr>
          <w:rStyle w:val="CarattereCarattere"/>
          <w:b/>
          <w:i/>
          <w:sz w:val="28"/>
          <w:szCs w:val="28"/>
        </w:rPr>
        <w:t>REGIONE SICILIANA</w:t>
      </w:r>
    </w:p>
    <w:p w14:paraId="74D4D5BD" w14:textId="77777777" w:rsidR="00D96BF2" w:rsidRDefault="00D96BF2" w:rsidP="00D96BF2">
      <w:pPr>
        <w:pStyle w:val="Textbody"/>
        <w:jc w:val="center"/>
        <w:rPr>
          <w:rStyle w:val="CarattereCarattere"/>
          <w:b/>
          <w:i/>
          <w:sz w:val="22"/>
          <w:szCs w:val="22"/>
        </w:rPr>
      </w:pPr>
    </w:p>
    <w:p w14:paraId="2418B4FD" w14:textId="77777777" w:rsidR="00D96BF2" w:rsidRDefault="00D96BF2" w:rsidP="00D96BF2">
      <w:pPr>
        <w:pStyle w:val="Textbody"/>
        <w:jc w:val="center"/>
        <w:rPr>
          <w:rStyle w:val="CarattereCarattere"/>
          <w:b/>
          <w:i/>
          <w:sz w:val="22"/>
          <w:szCs w:val="22"/>
        </w:rPr>
      </w:pPr>
    </w:p>
    <w:p w14:paraId="62E4152A" w14:textId="77777777" w:rsidR="00D96BF2" w:rsidRPr="003A2967" w:rsidRDefault="00D96BF2" w:rsidP="00D96BF2">
      <w:pPr>
        <w:pStyle w:val="Textbody"/>
        <w:jc w:val="center"/>
        <w:rPr>
          <w:rStyle w:val="CarattereCarattere"/>
          <w:b/>
          <w:i/>
          <w:szCs w:val="24"/>
        </w:rPr>
      </w:pPr>
      <w:r w:rsidRPr="003A2967">
        <w:rPr>
          <w:rStyle w:val="CarattereCarattere"/>
          <w:b/>
          <w:i/>
          <w:szCs w:val="24"/>
        </w:rPr>
        <w:t>ASSESSORATO REGIONALE DELL’AGRICOLTURA, DELLO SVILUPPO RURALE E DELLA PESCA MEDITERRANEA</w:t>
      </w:r>
    </w:p>
    <w:p w14:paraId="630CE27E" w14:textId="77777777" w:rsidR="00D96BF2" w:rsidRDefault="00D96BF2" w:rsidP="00D96BF2">
      <w:pPr>
        <w:pStyle w:val="Textbody"/>
        <w:jc w:val="center"/>
      </w:pPr>
    </w:p>
    <w:p w14:paraId="0059EDBE" w14:textId="77777777" w:rsidR="00D96BF2" w:rsidRDefault="00D96BF2" w:rsidP="00D96BF2">
      <w:pPr>
        <w:pStyle w:val="Textbody"/>
        <w:jc w:val="center"/>
      </w:pPr>
    </w:p>
    <w:p w14:paraId="15025011" w14:textId="77777777" w:rsidR="00D96BF2" w:rsidRDefault="00D96BF2" w:rsidP="00D96BF2">
      <w:pPr>
        <w:pStyle w:val="Textbody"/>
        <w:jc w:val="center"/>
      </w:pPr>
      <w:r>
        <w:rPr>
          <w:rStyle w:val="CarattereCarattere"/>
          <w:b/>
          <w:sz w:val="22"/>
          <w:szCs w:val="22"/>
        </w:rPr>
        <w:t>DIPARTIMENTO REGIONALE DELL’AGRICOLTURA</w:t>
      </w:r>
    </w:p>
    <w:p w14:paraId="14C65EF1" w14:textId="77777777" w:rsidR="00D96BF2" w:rsidRDefault="00D96BF2" w:rsidP="00D96BF2">
      <w:pPr>
        <w:pStyle w:val="Textbody"/>
        <w:jc w:val="center"/>
      </w:pPr>
      <w:r>
        <w:rPr>
          <w:rStyle w:val="CarattereCarattere"/>
          <w:b/>
          <w:szCs w:val="24"/>
        </w:rPr>
        <w:t xml:space="preserve">   </w:t>
      </w:r>
    </w:p>
    <w:p w14:paraId="1934FF54" w14:textId="77777777" w:rsidR="00D96BF2" w:rsidRDefault="00D96BF2" w:rsidP="00D96BF2">
      <w:pPr>
        <w:pStyle w:val="Textbody"/>
        <w:jc w:val="center"/>
      </w:pPr>
    </w:p>
    <w:p w14:paraId="2133F2E5" w14:textId="77777777" w:rsidR="00D96BF2" w:rsidRDefault="00D96BF2" w:rsidP="00D96BF2">
      <w:pPr>
        <w:pStyle w:val="Textbody"/>
        <w:jc w:val="center"/>
      </w:pPr>
      <w:r>
        <w:rPr>
          <w:noProof/>
        </w:rPr>
        <w:drawing>
          <wp:inline distT="0" distB="0" distL="0" distR="0" wp14:anchorId="79A4728D" wp14:editId="34CB7B77">
            <wp:extent cx="1409757" cy="1228679"/>
            <wp:effectExtent l="0" t="0" r="0" b="0"/>
            <wp:docPr id="9" name="Immagin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57" cy="12286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0F9FBC2" w14:textId="77777777" w:rsidR="00D96BF2" w:rsidRDefault="00D96BF2" w:rsidP="00D96BF2">
      <w:pPr>
        <w:pStyle w:val="Textbody"/>
        <w:jc w:val="center"/>
      </w:pPr>
    </w:p>
    <w:p w14:paraId="713C3936" w14:textId="77777777" w:rsidR="00D96BF2" w:rsidRDefault="00D96BF2" w:rsidP="00D96BF2">
      <w:pPr>
        <w:pStyle w:val="Textbody"/>
        <w:jc w:val="center"/>
      </w:pPr>
    </w:p>
    <w:p w14:paraId="2E6BB07F" w14:textId="77777777" w:rsidR="00D96BF2" w:rsidRDefault="00D96BF2" w:rsidP="00D96BF2">
      <w:pPr>
        <w:pStyle w:val="Textbody"/>
        <w:jc w:val="center"/>
      </w:pPr>
    </w:p>
    <w:p w14:paraId="745ED6EB" w14:textId="77777777" w:rsidR="00D96BF2" w:rsidRDefault="00D96BF2" w:rsidP="00D96BF2">
      <w:pPr>
        <w:pStyle w:val="Textbody"/>
        <w:jc w:val="center"/>
        <w:rPr>
          <w:rFonts w:ascii="Tahoma" w:hAnsi="Tahoma" w:cs="Tahoma"/>
          <w:b/>
        </w:rPr>
      </w:pPr>
    </w:p>
    <w:p w14:paraId="7567ECF4" w14:textId="77777777" w:rsidR="00D96BF2" w:rsidRDefault="00D96BF2" w:rsidP="00D96BF2">
      <w:pPr>
        <w:pStyle w:val="Standard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MISURA 1 ‐ “Trasferimento di conoscenze e azioni di informazione”</w:t>
      </w:r>
    </w:p>
    <w:p w14:paraId="2EFA48F3" w14:textId="77777777" w:rsidR="00D96BF2" w:rsidRDefault="00D96BF2" w:rsidP="00D96BF2">
      <w:pPr>
        <w:pStyle w:val="Standard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SOTTOMISURA 1.2 – “Sostegno a attività dimostrative e azioni di informazione”</w:t>
      </w:r>
    </w:p>
    <w:p w14:paraId="52CD52F1" w14:textId="77777777" w:rsidR="00D96BF2" w:rsidRDefault="00D96BF2" w:rsidP="00D96BF2">
      <w:pPr>
        <w:pStyle w:val="Standard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                           </w:t>
      </w:r>
    </w:p>
    <w:p w14:paraId="102EF936" w14:textId="77777777" w:rsidR="00D96BF2" w:rsidRDefault="00D96BF2" w:rsidP="00D96BF2">
      <w:pPr>
        <w:pStyle w:val="Standard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                                                  </w:t>
      </w:r>
    </w:p>
    <w:p w14:paraId="751B4436" w14:textId="0C1AD95D" w:rsidR="00D96BF2" w:rsidRDefault="00D96BF2" w:rsidP="00D96BF2">
      <w:pPr>
        <w:pStyle w:val="Standard"/>
        <w:jc w:val="center"/>
        <w:rPr>
          <w:rFonts w:cs="Tahoma"/>
          <w:b/>
        </w:rPr>
      </w:pPr>
      <w:r>
        <w:rPr>
          <w:rFonts w:cs="Tahoma"/>
          <w:b/>
        </w:rPr>
        <w:t xml:space="preserve">ALLEGATO 4 – </w:t>
      </w:r>
      <w:r w:rsidRPr="00D96BF2">
        <w:rPr>
          <w:rFonts w:cs="Tahoma"/>
          <w:b/>
        </w:rPr>
        <w:t>SCHEDA DI AUTOVALUTAZIONE</w:t>
      </w:r>
    </w:p>
    <w:p w14:paraId="3214C347" w14:textId="7A3FCBF0" w:rsidR="00D96BF2" w:rsidRDefault="00D96BF2" w:rsidP="00D96BF2">
      <w:pPr>
        <w:widowControl w:val="0"/>
        <w:suppressAutoHyphens w:val="0"/>
        <w:autoSpaceDE/>
        <w:spacing w:line="240" w:lineRule="auto"/>
        <w:jc w:val="left"/>
        <w:rPr>
          <w:rFonts w:ascii="Tahoma" w:hAnsi="Tahoma" w:cs="Tahoma"/>
          <w:b/>
        </w:rPr>
      </w:pPr>
    </w:p>
    <w:p w14:paraId="7C7FA035" w14:textId="4732125B" w:rsidR="00D96BF2" w:rsidRDefault="00D96BF2" w:rsidP="00D96BF2">
      <w:pPr>
        <w:widowControl w:val="0"/>
        <w:suppressAutoHyphens w:val="0"/>
        <w:autoSpaceDE/>
        <w:spacing w:line="240" w:lineRule="auto"/>
        <w:jc w:val="left"/>
        <w:rPr>
          <w:rFonts w:ascii="Tahoma" w:hAnsi="Tahoma" w:cs="Tahoma"/>
          <w:b/>
        </w:rPr>
      </w:pPr>
    </w:p>
    <w:p w14:paraId="66F705B2" w14:textId="77777777" w:rsidR="00D96BF2" w:rsidRDefault="00D96BF2" w:rsidP="00D96BF2">
      <w:pPr>
        <w:widowControl w:val="0"/>
        <w:suppressAutoHyphens w:val="0"/>
        <w:autoSpaceDE/>
        <w:spacing w:line="240" w:lineRule="auto"/>
        <w:jc w:val="left"/>
        <w:rPr>
          <w:rFonts w:ascii="Tahoma" w:hAnsi="Tahoma" w:cs="Tahoma"/>
          <w:b/>
        </w:rPr>
      </w:pPr>
    </w:p>
    <w:p w14:paraId="5FE6644B" w14:textId="77777777" w:rsidR="00D96BF2" w:rsidRDefault="00D96BF2" w:rsidP="00D96BF2">
      <w:pPr>
        <w:pStyle w:val="Default"/>
        <w:spacing w:after="57" w:line="360" w:lineRule="auto"/>
        <w:ind w:firstLine="284"/>
        <w:rPr>
          <w:rFonts w:cs="Times New Roman"/>
          <w:b/>
          <w:bCs/>
          <w:sz w:val="22"/>
          <w:szCs w:val="28"/>
        </w:rPr>
      </w:pPr>
      <w:r>
        <w:rPr>
          <w:rFonts w:cs="Times New Roman"/>
          <w:b/>
          <w:bCs/>
          <w:sz w:val="22"/>
          <w:szCs w:val="28"/>
        </w:rPr>
        <w:t>Domanda di sostegno numero: ___________________________________________________</w:t>
      </w:r>
    </w:p>
    <w:p w14:paraId="24A28D7B" w14:textId="77777777" w:rsidR="00D96BF2" w:rsidRDefault="00D96BF2" w:rsidP="00D96BF2">
      <w:pPr>
        <w:pStyle w:val="Default"/>
        <w:spacing w:after="57" w:line="360" w:lineRule="auto"/>
        <w:ind w:firstLine="284"/>
        <w:rPr>
          <w:rFonts w:cs="Times New Roman"/>
          <w:b/>
          <w:bCs/>
          <w:sz w:val="22"/>
          <w:szCs w:val="28"/>
        </w:rPr>
      </w:pPr>
      <w:r>
        <w:rPr>
          <w:rFonts w:cs="Times New Roman"/>
          <w:b/>
          <w:bCs/>
          <w:sz w:val="22"/>
          <w:szCs w:val="28"/>
        </w:rPr>
        <w:t>CUUA: _______________________________________________________________________</w:t>
      </w:r>
    </w:p>
    <w:p w14:paraId="0B1A784F" w14:textId="77777777" w:rsidR="00D96BF2" w:rsidRDefault="00D96BF2" w:rsidP="00D96BF2">
      <w:pPr>
        <w:ind w:firstLine="284"/>
        <w:jc w:val="left"/>
        <w:rPr>
          <w:b/>
          <w:bCs/>
          <w:szCs w:val="28"/>
        </w:rPr>
      </w:pPr>
      <w:r>
        <w:rPr>
          <w:b/>
          <w:bCs/>
          <w:szCs w:val="28"/>
        </w:rPr>
        <w:t>CUP: _________________________________________________________________________</w:t>
      </w:r>
    </w:p>
    <w:p w14:paraId="11863343" w14:textId="71768066" w:rsidR="00D96BF2" w:rsidRDefault="00D96BF2">
      <w:pPr>
        <w:suppressAutoHyphens w:val="0"/>
        <w:autoSpaceDE/>
        <w:autoSpaceDN/>
        <w:spacing w:after="160" w:line="259" w:lineRule="auto"/>
        <w:jc w:val="left"/>
        <w:textAlignment w:val="auto"/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1205"/>
        <w:gridCol w:w="1205"/>
        <w:gridCol w:w="1204"/>
        <w:gridCol w:w="1206"/>
      </w:tblGrid>
      <w:tr w:rsidR="00D96BF2" w:rsidRPr="00EC175C" w14:paraId="2052B8BA" w14:textId="77777777" w:rsidTr="002A69EB">
        <w:trPr>
          <w:trHeight w:val="478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6E6" w:themeFill="background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bookmarkEnd w:id="0"/>
          <w:p w14:paraId="506D0E7B" w14:textId="77777777" w:rsidR="00D96BF2" w:rsidRPr="00EC175C" w:rsidRDefault="00D96BF2" w:rsidP="002A69EB">
            <w:pPr>
              <w:spacing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EC175C">
              <w:rPr>
                <w:b/>
                <w:bCs/>
                <w:sz w:val="14"/>
                <w:szCs w:val="14"/>
              </w:rPr>
              <w:lastRenderedPageBreak/>
              <w:t>Principi di selezione</w:t>
            </w:r>
          </w:p>
        </w:tc>
        <w:tc>
          <w:tcPr>
            <w:tcW w:w="4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6E6" w:themeFill="background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D1531A" w14:textId="77777777" w:rsidR="00D96BF2" w:rsidRPr="00EC175C" w:rsidRDefault="00D96BF2" w:rsidP="002A69EB">
            <w:pPr>
              <w:spacing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EC175C">
              <w:rPr>
                <w:b/>
                <w:bCs/>
                <w:sz w:val="14"/>
                <w:szCs w:val="14"/>
              </w:rPr>
              <w:t>Criteri di selezione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7E6E6" w:themeFill="background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6DB01D" w14:textId="77777777" w:rsidR="00D96BF2" w:rsidRPr="00EC175C" w:rsidRDefault="00D96BF2" w:rsidP="002A69EB">
            <w:pPr>
              <w:spacing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EC175C">
              <w:rPr>
                <w:b/>
                <w:bCs/>
                <w:sz w:val="14"/>
                <w:szCs w:val="14"/>
              </w:rPr>
              <w:t>Punteggio</w:t>
            </w:r>
          </w:p>
          <w:p w14:paraId="120A0DB3" w14:textId="77777777" w:rsidR="00D96BF2" w:rsidRPr="00EC175C" w:rsidRDefault="00D96BF2" w:rsidP="002A69EB">
            <w:pPr>
              <w:spacing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EC175C">
              <w:rPr>
                <w:b/>
                <w:bCs/>
                <w:sz w:val="14"/>
                <w:szCs w:val="14"/>
              </w:rPr>
              <w:t>(max 100 punti)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BC493F" w14:textId="77777777" w:rsidR="00D96BF2" w:rsidRPr="00EC175C" w:rsidRDefault="00D96BF2" w:rsidP="002A69EB">
            <w:pPr>
              <w:spacing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EC175C">
              <w:rPr>
                <w:b/>
                <w:bCs/>
                <w:sz w:val="14"/>
                <w:szCs w:val="14"/>
              </w:rPr>
              <w:t>Punteggio autoattribuito (max 100 punti)</w:t>
            </w:r>
          </w:p>
        </w:tc>
      </w:tr>
      <w:tr w:rsidR="00D96BF2" w:rsidRPr="00EC175C" w14:paraId="32093E46" w14:textId="77777777" w:rsidTr="002A69EB">
        <w:trPr>
          <w:trHeight w:val="397"/>
        </w:trPr>
        <w:tc>
          <w:tcPr>
            <w:tcW w:w="240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856BF3" w14:textId="77777777" w:rsidR="00D96BF2" w:rsidRPr="00EC175C" w:rsidRDefault="00D96BF2" w:rsidP="002A69EB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Maggiore grado di rispondenza della proposta progettuale con gli obiettivi delle Focus Area cui risponde la misura</w:t>
            </w:r>
          </w:p>
        </w:tc>
        <w:tc>
          <w:tcPr>
            <w:tcW w:w="2409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8AFB7B" w14:textId="77777777" w:rsidR="00D96BF2" w:rsidRPr="00EC175C" w:rsidRDefault="00D96BF2" w:rsidP="002A69EB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Grado di rispondenza</w:t>
            </w:r>
          </w:p>
          <w:p w14:paraId="14E0EEBA" w14:textId="77777777" w:rsidR="00D96BF2" w:rsidRDefault="00D96BF2" w:rsidP="002A69EB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della proposta progettuale con gli obiettivi delle Focus Area cui risponde la misura</w:t>
            </w:r>
          </w:p>
          <w:p w14:paraId="23DE6BFC" w14:textId="5F1BF250" w:rsidR="00CF0C00" w:rsidRPr="00EC175C" w:rsidRDefault="00CF0C00" w:rsidP="002A69EB">
            <w:pPr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(max 24 punti)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17545" w14:textId="77777777" w:rsidR="00D96BF2" w:rsidRPr="00EC175C" w:rsidRDefault="00D96BF2" w:rsidP="002A69EB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2b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5C9FEC" w14:textId="77777777" w:rsidR="00D96BF2" w:rsidRPr="00EC175C" w:rsidRDefault="00D96BF2" w:rsidP="002A69EB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7001FE" w14:textId="77777777" w:rsidR="00D96BF2" w:rsidRPr="00EC175C" w:rsidRDefault="00D96BF2" w:rsidP="002A69EB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96BF2" w:rsidRPr="00EC175C" w14:paraId="6B02F7D9" w14:textId="77777777" w:rsidTr="002A69EB">
        <w:trPr>
          <w:trHeight w:val="397"/>
        </w:trPr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A6C478" w14:textId="77777777" w:rsidR="00D96BF2" w:rsidRPr="00EC175C" w:rsidRDefault="00D96BF2" w:rsidP="002A69EB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CBFC8C" w14:textId="77777777" w:rsidR="00D96BF2" w:rsidRPr="00EC175C" w:rsidRDefault="00D96BF2" w:rsidP="002A69EB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A44F3E" w14:textId="77777777" w:rsidR="00D96BF2" w:rsidRPr="00EC175C" w:rsidRDefault="00D96BF2" w:rsidP="002A69EB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 xml:space="preserve">3a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80C2D5" w14:textId="77777777" w:rsidR="00D96BF2" w:rsidRPr="00EC175C" w:rsidRDefault="00D96BF2" w:rsidP="002A69EB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6</w:t>
            </w:r>
            <w:r>
              <w:rPr>
                <w:sz w:val="14"/>
                <w:szCs w:val="14"/>
              </w:rPr>
              <w:t>,5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BF3FE4" w14:textId="77777777" w:rsidR="00D96BF2" w:rsidRPr="00EC175C" w:rsidRDefault="00D96BF2" w:rsidP="002A69EB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05437812" w14:textId="77777777" w:rsidTr="002A69EB">
        <w:trPr>
          <w:trHeight w:val="397"/>
        </w:trPr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EB40DB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409AB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3C58D" w14:textId="5330779C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4b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0EA9A8" w14:textId="384FA576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8F808C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3FDF499D" w14:textId="77777777" w:rsidTr="002A69EB">
        <w:trPr>
          <w:trHeight w:val="397"/>
        </w:trPr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61EBBC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9D50AF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2D04B1" w14:textId="1D5E3431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19E033" w14:textId="61E11D7E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B05EE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6303D943" w14:textId="77777777" w:rsidTr="002A69EB">
        <w:trPr>
          <w:trHeight w:val="20"/>
        </w:trPr>
        <w:tc>
          <w:tcPr>
            <w:tcW w:w="240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17D0D1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Qualità del progetto</w:t>
            </w:r>
          </w:p>
          <w:p w14:paraId="50B2D863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(max 55 punti)</w:t>
            </w:r>
          </w:p>
        </w:tc>
        <w:tc>
          <w:tcPr>
            <w:tcW w:w="240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1A8FDF" w14:textId="13A64AAC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Completezza del progetto</w:t>
            </w:r>
            <w:r>
              <w:rPr>
                <w:sz w:val="14"/>
                <w:szCs w:val="14"/>
              </w:rPr>
              <w:t xml:space="preserve"> i</w:t>
            </w:r>
            <w:r w:rsidRPr="00EC175C">
              <w:rPr>
                <w:sz w:val="14"/>
                <w:szCs w:val="14"/>
              </w:rPr>
              <w:t>n base agli obiettivi della misura</w:t>
            </w:r>
          </w:p>
          <w:p w14:paraId="590E1DC6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(max 20 punti)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9924E0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Scelta metodologica adottata attraverso uno studio di analisi dei fabbisogni informativi rispondenti alle esigenze dei destinatari sul territorio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286716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079C4B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78A7A99A" w14:textId="77777777" w:rsidTr="002A69EB">
        <w:trPr>
          <w:trHeight w:val="20"/>
        </w:trPr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B2CE76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A746A7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0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4E60F0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Proposta progettuale contenente più tipologie di intervento:</w:t>
            </w:r>
          </w:p>
        </w:tc>
        <w:tc>
          <w:tcPr>
            <w:tcW w:w="12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9C316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azioni di informazione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EDEC0C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5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56605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58055630" w14:textId="77777777" w:rsidTr="002A69EB">
        <w:trPr>
          <w:trHeight w:val="20"/>
        </w:trPr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226657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BCF8EF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A6E728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FEA673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Attività di dimostrazione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44571B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5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CE6BAB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4090656E" w14:textId="77777777" w:rsidTr="002A69EB">
        <w:trPr>
          <w:trHeight w:val="20"/>
        </w:trPr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84BD3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11B612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8290E8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FDC8E1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Progetti dimostrativi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104D35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5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6ED28F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7776BE11" w14:textId="77777777" w:rsidTr="002A69EB">
        <w:trPr>
          <w:trHeight w:val="20"/>
        </w:trPr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90109D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DA4733" w14:textId="77777777" w:rsidR="003B2E31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Modalità di diffusione delle informazioni previste</w:t>
            </w:r>
          </w:p>
          <w:p w14:paraId="0BEA6C96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(max 25 punti)</w:t>
            </w:r>
          </w:p>
        </w:tc>
        <w:tc>
          <w:tcPr>
            <w:tcW w:w="2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54701D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Media (tv, radio, stampa, affissioni)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5DD629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5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EDC3A0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754B02DD" w14:textId="77777777" w:rsidTr="002A69EB">
        <w:trPr>
          <w:trHeight w:val="20"/>
        </w:trPr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669694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AB5DBD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821C9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  <w:lang w:val="en-US"/>
              </w:rPr>
            </w:pPr>
            <w:r w:rsidRPr="00EC175C">
              <w:rPr>
                <w:sz w:val="14"/>
                <w:szCs w:val="14"/>
                <w:lang w:val="en-US"/>
              </w:rPr>
              <w:t>Internet (Siti web, social network)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74D4E3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3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180380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20473BCA" w14:textId="77777777" w:rsidTr="002A69EB">
        <w:trPr>
          <w:trHeight w:val="20"/>
        </w:trPr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9CF6B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5734E1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9482FD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  <w:lang w:val="en-US"/>
              </w:rPr>
            </w:pPr>
            <w:r w:rsidRPr="00EC175C">
              <w:rPr>
                <w:sz w:val="14"/>
                <w:szCs w:val="14"/>
                <w:lang w:val="en-US"/>
              </w:rPr>
              <w:t>App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720949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5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DB2C82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6377970A" w14:textId="77777777" w:rsidTr="002A69EB">
        <w:trPr>
          <w:trHeight w:val="20"/>
        </w:trPr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CD6F93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3E4746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411F59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Opuscoli informativi, vademecum, cartacei e digitali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C67C9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3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064451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27CC3208" w14:textId="77777777" w:rsidTr="002A69EB">
        <w:trPr>
          <w:trHeight w:val="20"/>
        </w:trPr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EA3CA3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52989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72B0A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Pubblicazioni su siti on-line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ACFF0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2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07F199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51467FE5" w14:textId="77777777" w:rsidTr="002A69EB">
        <w:trPr>
          <w:trHeight w:val="20"/>
        </w:trPr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A82044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EAB5DB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4F74A3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Eventi, seminari, tavoli tecnici, convegni, contest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3A8880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7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9376EF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09BBD15A" w14:textId="77777777" w:rsidTr="002A69EB">
        <w:trPr>
          <w:trHeight w:val="20"/>
        </w:trPr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A56290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C2F725" w14:textId="77777777" w:rsidR="003B2E31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Modalità di attuazione delle azioni dimostrative</w:t>
            </w:r>
          </w:p>
          <w:p w14:paraId="21900F33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(max 10 punti)</w:t>
            </w:r>
          </w:p>
        </w:tc>
        <w:tc>
          <w:tcPr>
            <w:tcW w:w="2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A3D951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Giornate di campagna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D4BE55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5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6AEC7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28699AF8" w14:textId="77777777" w:rsidTr="002A69EB">
        <w:trPr>
          <w:trHeight w:val="20"/>
        </w:trPr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5B20FF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0D8C10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C308D8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Laboratori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3727CC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5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FEBB70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1A7B2139" w14:textId="77777777" w:rsidTr="002A69EB">
        <w:trPr>
          <w:trHeight w:val="221"/>
        </w:trPr>
        <w:tc>
          <w:tcPr>
            <w:tcW w:w="240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6AE96B" w14:textId="77777777" w:rsidR="003B2E31" w:rsidRDefault="003B2E31" w:rsidP="003B2E31">
            <w:pPr>
              <w:spacing w:line="240" w:lineRule="auto"/>
              <w:jc w:val="center"/>
              <w:rPr>
                <w:sz w:val="14"/>
                <w:szCs w:val="14"/>
                <w:lang w:eastAsia="it-IT" w:bidi="it-IT"/>
              </w:rPr>
            </w:pPr>
            <w:r>
              <w:rPr>
                <w:sz w:val="14"/>
                <w:szCs w:val="14"/>
                <w:lang w:eastAsia="it-IT" w:bidi="it-IT"/>
              </w:rPr>
              <w:t>C</w:t>
            </w:r>
            <w:r w:rsidRPr="00EC175C">
              <w:rPr>
                <w:sz w:val="14"/>
                <w:szCs w:val="14"/>
                <w:lang w:eastAsia="it-IT" w:bidi="it-IT"/>
              </w:rPr>
              <w:t>ongruità economica dell’intervento proposto</w:t>
            </w:r>
          </w:p>
          <w:p w14:paraId="7E899917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  <w:lang w:eastAsia="it-IT" w:bidi="it-IT"/>
              </w:rPr>
              <w:t>(max 8 pun</w:t>
            </w:r>
            <w:r>
              <w:rPr>
                <w:sz w:val="14"/>
                <w:szCs w:val="14"/>
                <w:lang w:eastAsia="it-IT" w:bidi="it-IT"/>
              </w:rPr>
              <w:t>ti</w:t>
            </w:r>
            <w:r w:rsidRPr="00EC175C">
              <w:rPr>
                <w:sz w:val="14"/>
                <w:szCs w:val="14"/>
                <w:lang w:eastAsia="it-IT" w:bidi="it-IT"/>
              </w:rPr>
              <w:t>)</w:t>
            </w:r>
          </w:p>
        </w:tc>
        <w:tc>
          <w:tcPr>
            <w:tcW w:w="240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C304DB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Valutazione dei costi diretti e indiretti</w:t>
            </w:r>
          </w:p>
          <w:p w14:paraId="779E4F59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(max 8 punti)</w:t>
            </w:r>
          </w:p>
        </w:tc>
        <w:tc>
          <w:tcPr>
            <w:tcW w:w="2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570B09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La proposta supportata da un’analisi dei costi, che ne dimostri la convenienza economica rispetto ai prezzi di mercato, ha una riduzione &gt; 10% sul massimale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F1BEF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8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EF5421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25CEE70A" w14:textId="77777777" w:rsidTr="002A69EB">
        <w:trPr>
          <w:trHeight w:val="221"/>
        </w:trPr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B65A22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AC7655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448C9E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  <w:lang w:eastAsia="it-IT" w:bidi="it-IT"/>
              </w:rPr>
              <w:t>La proposta supportata da un’analisi dei costi, che ne dimostri la convenienza economica rispetto ai prezzi di mercato, ha una riduzione</w:t>
            </w:r>
            <w:r w:rsidRPr="00EC175C">
              <w:rPr>
                <w:sz w:val="14"/>
                <w:szCs w:val="14"/>
              </w:rPr>
              <w:t xml:space="preserve"> &gt;8% e ≤10% sul massimale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D38ACE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6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80A88D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16869B0B" w14:textId="77777777" w:rsidTr="002A69EB">
        <w:trPr>
          <w:trHeight w:val="221"/>
        </w:trPr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823EDB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B21154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4F9F14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  <w:lang w:eastAsia="it-IT" w:bidi="it-IT"/>
              </w:rPr>
              <w:t>La proposta supportata da un’analisi dei costi, che ne dimostri la convenienza economica rispetto ai prezzi di mercato,</w:t>
            </w:r>
            <w:r w:rsidRPr="00EC175C">
              <w:rPr>
                <w:b/>
                <w:caps/>
                <w:sz w:val="14"/>
                <w:szCs w:val="14"/>
                <w:lang w:eastAsia="it-IT" w:bidi="it-IT"/>
              </w:rPr>
              <w:t xml:space="preserve"> </w:t>
            </w:r>
            <w:r w:rsidRPr="00EC175C">
              <w:rPr>
                <w:sz w:val="14"/>
                <w:szCs w:val="14"/>
                <w:lang w:eastAsia="it-IT" w:bidi="it-IT"/>
              </w:rPr>
              <w:t>ha una riduzione &gt;</w:t>
            </w:r>
            <w:r w:rsidRPr="00EC175C">
              <w:rPr>
                <w:sz w:val="14"/>
                <w:szCs w:val="14"/>
              </w:rPr>
              <w:t xml:space="preserve"> 5% e ≤8% sul massimale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969AC3" w14:textId="5FCBD0B3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BBCBCF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224D354E" w14:textId="77777777" w:rsidTr="002A69EB">
        <w:trPr>
          <w:trHeight w:val="20"/>
        </w:trPr>
        <w:tc>
          <w:tcPr>
            <w:tcW w:w="2409" w:type="dxa"/>
            <w:vMerge w:val="restart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F6BC7A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Destinatari target in linea con i fabbisogni e gli esiti dell’analisi SWOT</w:t>
            </w:r>
          </w:p>
          <w:p w14:paraId="48A97919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(max 13 punti</w:t>
            </w:r>
            <w:r w:rsidRPr="00EC175C">
              <w:rPr>
                <w:rFonts w:eastAsia="Calibri"/>
                <w:sz w:val="14"/>
                <w:szCs w:val="14"/>
              </w:rPr>
              <w:t>)</w:t>
            </w:r>
          </w:p>
        </w:tc>
        <w:tc>
          <w:tcPr>
            <w:tcW w:w="4819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9799B0" w14:textId="4F303653" w:rsidR="003B2E31" w:rsidRPr="00EC175C" w:rsidRDefault="003B2E31" w:rsidP="003B2E31">
            <w:pPr>
              <w:spacing w:line="240" w:lineRule="auto"/>
              <w:jc w:val="center"/>
              <w:rPr>
                <w:bCs/>
                <w:sz w:val="14"/>
                <w:szCs w:val="14"/>
                <w:lang w:eastAsia="it-IT" w:bidi="it-IT"/>
              </w:rPr>
            </w:pPr>
            <w:r w:rsidRPr="00EC175C">
              <w:rPr>
                <w:sz w:val="14"/>
                <w:szCs w:val="14"/>
              </w:rPr>
              <w:t xml:space="preserve">Azioni di informazione/dimostrazione destinate esclusivamente a giovani agricoltori di cui alla </w:t>
            </w:r>
            <w:r>
              <w:rPr>
                <w:sz w:val="14"/>
                <w:szCs w:val="14"/>
              </w:rPr>
              <w:t>sotto</w:t>
            </w:r>
            <w:r w:rsidRPr="00EC175C">
              <w:rPr>
                <w:sz w:val="14"/>
                <w:szCs w:val="14"/>
              </w:rPr>
              <w:t>mis</w:t>
            </w:r>
            <w:r>
              <w:rPr>
                <w:sz w:val="14"/>
                <w:szCs w:val="14"/>
              </w:rPr>
              <w:t>ura</w:t>
            </w:r>
            <w:r w:rsidRPr="00EC175C">
              <w:rPr>
                <w:sz w:val="14"/>
                <w:szCs w:val="14"/>
              </w:rPr>
              <w:t xml:space="preserve"> 6.1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EFB41A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6</w:t>
            </w:r>
          </w:p>
          <w:p w14:paraId="38DD2801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54910C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61211A99" w14:textId="77777777" w:rsidTr="002A69EB">
        <w:trPr>
          <w:trHeight w:val="20"/>
        </w:trPr>
        <w:tc>
          <w:tcPr>
            <w:tcW w:w="2409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02B0CE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457C8C" w14:textId="77777777" w:rsidR="003B2E31" w:rsidRPr="00EC175C" w:rsidRDefault="003B2E31" w:rsidP="003B2E31">
            <w:pPr>
              <w:spacing w:line="240" w:lineRule="auto"/>
              <w:jc w:val="center"/>
              <w:rPr>
                <w:bCs/>
                <w:sz w:val="14"/>
                <w:szCs w:val="14"/>
                <w:lang w:eastAsia="it-IT" w:bidi="it-IT"/>
              </w:rPr>
            </w:pPr>
            <w:r w:rsidRPr="00EC175C">
              <w:rPr>
                <w:sz w:val="14"/>
                <w:szCs w:val="14"/>
              </w:rPr>
              <w:t>Azioni di informazione/dimostrazione destinate esclusivamente a beneficiari di iniziative di start up nelle zone rurali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C7B2B1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4</w:t>
            </w:r>
          </w:p>
          <w:p w14:paraId="311F141B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53278E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0DE5E82E" w14:textId="77777777" w:rsidTr="002A69EB">
        <w:trPr>
          <w:trHeight w:val="20"/>
        </w:trPr>
        <w:tc>
          <w:tcPr>
            <w:tcW w:w="2409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063945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3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FF62A" w14:textId="0FAF7974" w:rsidR="003B2E31" w:rsidRPr="00EC175C" w:rsidRDefault="003B2E31" w:rsidP="003B2E31">
            <w:pPr>
              <w:spacing w:line="240" w:lineRule="auto"/>
              <w:jc w:val="center"/>
              <w:rPr>
                <w:bCs/>
                <w:sz w:val="14"/>
                <w:szCs w:val="14"/>
                <w:lang w:eastAsia="it-IT" w:bidi="it-IT"/>
              </w:rPr>
            </w:pPr>
            <w:r w:rsidRPr="00EC175C">
              <w:rPr>
                <w:sz w:val="14"/>
                <w:szCs w:val="14"/>
              </w:rPr>
              <w:t>Azioni di informazione/dimostrazione dedicate prioritariamente a beneficiari di iniziative di start up nelle zone rurali, imprenditori e addetti dei settori agricolo</w:t>
            </w:r>
          </w:p>
        </w:tc>
        <w:tc>
          <w:tcPr>
            <w:tcW w:w="120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238AE4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3</w:t>
            </w:r>
          </w:p>
          <w:p w14:paraId="16941A4F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0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C1F522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  <w:tr w:rsidR="003B2E31" w:rsidRPr="00EC175C" w14:paraId="436BAA1F" w14:textId="77777777" w:rsidTr="002A69EB">
        <w:trPr>
          <w:trHeight w:val="20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08E37C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0BDD6C" w14:textId="239EF781" w:rsidR="003B2E31" w:rsidRPr="00EC175C" w:rsidRDefault="003B2E31" w:rsidP="003B2E31">
            <w:pPr>
              <w:spacing w:line="240" w:lineRule="auto"/>
              <w:jc w:val="center"/>
              <w:rPr>
                <w:bCs/>
                <w:sz w:val="14"/>
                <w:szCs w:val="14"/>
                <w:lang w:eastAsia="it-IT" w:bidi="it-IT"/>
              </w:rPr>
            </w:pPr>
            <w:r w:rsidRPr="00EC175C">
              <w:rPr>
                <w:sz w:val="14"/>
                <w:szCs w:val="14"/>
              </w:rPr>
              <w:t>Riserva di una percentuale superiore al 30% dei posti disponibili in favore di giovani agricoltori, imprenditori e addetti dei settori agricolo, donne e/o beneficiari di iniziative di start up nelle zone rurali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3A35C1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C175C">
              <w:rPr>
                <w:sz w:val="14"/>
                <w:szCs w:val="14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2CE576" w14:textId="77777777" w:rsidR="003B2E31" w:rsidRPr="00EC175C" w:rsidRDefault="003B2E31" w:rsidP="003B2E31">
            <w:pPr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</w:tbl>
    <w:p w14:paraId="76426605" w14:textId="77777777" w:rsidR="00184D31" w:rsidRDefault="00184D31" w:rsidP="00D96BF2">
      <w:pPr>
        <w:rPr>
          <w:b/>
        </w:rPr>
      </w:pPr>
    </w:p>
    <w:p w14:paraId="4B58F3BB" w14:textId="7126BD8B" w:rsidR="00D96BF2" w:rsidRPr="00F16817" w:rsidRDefault="00D96BF2" w:rsidP="00D96BF2">
      <w:pPr>
        <w:rPr>
          <w:b/>
        </w:rPr>
      </w:pPr>
      <w:r w:rsidRPr="006E398D">
        <w:rPr>
          <w:b/>
        </w:rPr>
        <w:t>TOTALE PUNTEGGIO AUTO-ATTRIBUITO</w:t>
      </w:r>
      <w:r>
        <w:rPr>
          <w:b/>
        </w:rPr>
        <w:t xml:space="preserve"> (minimo 30 con almeno 2 criteri)</w:t>
      </w:r>
      <w:r w:rsidRPr="006E398D">
        <w:rPr>
          <w:b/>
        </w:rPr>
        <w:t>: _____</w:t>
      </w:r>
    </w:p>
    <w:p w14:paraId="116F2F4E" w14:textId="6DEDE75B" w:rsidR="00D96BF2" w:rsidRDefault="00D96BF2" w:rsidP="00D96BF2">
      <w:pPr>
        <w:ind w:right="5788"/>
        <w:jc w:val="center"/>
        <w:rPr>
          <w:b/>
          <w:bCs/>
          <w:szCs w:val="28"/>
        </w:rPr>
      </w:pPr>
    </w:p>
    <w:p w14:paraId="5AD18186" w14:textId="77777777" w:rsidR="00D96BF2" w:rsidRDefault="00D96BF2" w:rsidP="00D96BF2">
      <w:pPr>
        <w:ind w:right="5788"/>
        <w:jc w:val="center"/>
        <w:rPr>
          <w:b/>
          <w:bCs/>
          <w:szCs w:val="28"/>
        </w:rPr>
      </w:pPr>
    </w:p>
    <w:p w14:paraId="131A1ABE" w14:textId="4B1A1FDD" w:rsidR="00D96BF2" w:rsidRDefault="00D96BF2" w:rsidP="00D96BF2">
      <w:pPr>
        <w:ind w:right="5788"/>
        <w:jc w:val="center"/>
        <w:rPr>
          <w:b/>
          <w:bCs/>
          <w:szCs w:val="28"/>
        </w:rPr>
      </w:pPr>
      <w:r>
        <w:rPr>
          <w:b/>
          <w:bCs/>
          <w:szCs w:val="28"/>
        </w:rPr>
        <w:t>Luogo e data</w:t>
      </w:r>
    </w:p>
    <w:p w14:paraId="4445470A" w14:textId="77777777" w:rsidR="00D96BF2" w:rsidRDefault="00D96BF2" w:rsidP="00D96BF2">
      <w:pPr>
        <w:ind w:right="5788"/>
        <w:jc w:val="center"/>
        <w:rPr>
          <w:b/>
          <w:bCs/>
          <w:szCs w:val="28"/>
        </w:rPr>
      </w:pPr>
    </w:p>
    <w:p w14:paraId="434CE3A4" w14:textId="77777777" w:rsidR="00D96BF2" w:rsidRDefault="00D96BF2" w:rsidP="00D96BF2">
      <w:pPr>
        <w:ind w:right="5788"/>
        <w:jc w:val="center"/>
        <w:rPr>
          <w:b/>
          <w:bCs/>
          <w:szCs w:val="28"/>
        </w:rPr>
      </w:pPr>
      <w:r>
        <w:rPr>
          <w:b/>
          <w:bCs/>
          <w:szCs w:val="28"/>
        </w:rPr>
        <w:t>______________________________</w:t>
      </w:r>
    </w:p>
    <w:p w14:paraId="77C5F041" w14:textId="30C317BC" w:rsidR="00D96BF2" w:rsidRDefault="00D96BF2" w:rsidP="00D96BF2">
      <w:pPr>
        <w:ind w:left="4820"/>
        <w:jc w:val="center"/>
        <w:rPr>
          <w:bCs/>
          <w:sz w:val="28"/>
          <w:szCs w:val="28"/>
        </w:rPr>
      </w:pPr>
      <w:r w:rsidRPr="004648DC">
        <w:rPr>
          <w:bCs/>
          <w:sz w:val="28"/>
          <w:szCs w:val="28"/>
        </w:rPr>
        <w:t>Firma del Legale rappresentante</w:t>
      </w:r>
    </w:p>
    <w:p w14:paraId="47725D9D" w14:textId="77777777" w:rsidR="00D96BF2" w:rsidRPr="004648DC" w:rsidRDefault="00D96BF2" w:rsidP="00D96BF2">
      <w:pPr>
        <w:ind w:left="4820"/>
        <w:jc w:val="center"/>
        <w:rPr>
          <w:bCs/>
          <w:sz w:val="28"/>
          <w:szCs w:val="28"/>
        </w:rPr>
      </w:pPr>
    </w:p>
    <w:p w14:paraId="137C5EBF" w14:textId="39F45857" w:rsidR="0031459B" w:rsidRDefault="00D96BF2" w:rsidP="00D96BF2">
      <w:pPr>
        <w:ind w:left="4820"/>
        <w:jc w:val="center"/>
      </w:pPr>
      <w:r w:rsidRPr="004648DC">
        <w:rPr>
          <w:bCs/>
          <w:sz w:val="28"/>
          <w:szCs w:val="28"/>
        </w:rPr>
        <w:t>_________________________________</w:t>
      </w:r>
    </w:p>
    <w:sectPr w:rsidR="0031459B" w:rsidSect="00D96BF2">
      <w:pgSz w:w="11906" w:h="16838"/>
      <w:pgMar w:top="141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roid Sans Fallback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64678"/>
    <w:multiLevelType w:val="multilevel"/>
    <w:tmpl w:val="83FE12A2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pStyle w:val="Titolo5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6"/>
      <w:lvlText w:val="%1.%2.%3.%4"/>
      <w:lvlJc w:val="left"/>
      <w:pPr>
        <w:ind w:left="108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BF2"/>
    <w:rsid w:val="00184D31"/>
    <w:rsid w:val="0031459B"/>
    <w:rsid w:val="003B2E31"/>
    <w:rsid w:val="0055211A"/>
    <w:rsid w:val="00CF0C00"/>
    <w:rsid w:val="00D9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8F3C8"/>
  <w15:chartTrackingRefBased/>
  <w15:docId w15:val="{D955B579-A6C3-47CA-A0D3-39DEDC0A4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6BF2"/>
    <w:pPr>
      <w:suppressAutoHyphens/>
      <w:autoSpaceDE w:val="0"/>
      <w:autoSpaceDN w:val="0"/>
      <w:spacing w:after="0" w:line="276" w:lineRule="auto"/>
      <w:jc w:val="both"/>
      <w:textAlignment w:val="baseline"/>
    </w:pPr>
    <w:rPr>
      <w:rFonts w:ascii="Times New Roman" w:eastAsia="Arial" w:hAnsi="Times New Roman" w:cs="Times New Roman"/>
      <w:color w:val="000000"/>
      <w:kern w:val="3"/>
      <w:lang w:eastAsia="zh-C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96B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Titolo3"/>
    <w:next w:val="Standard"/>
    <w:link w:val="Titolo4Carattere"/>
    <w:uiPriority w:val="9"/>
    <w:unhideWhenUsed/>
    <w:qFormat/>
    <w:rsid w:val="00D96BF2"/>
    <w:pPr>
      <w:keepLines w:val="0"/>
      <w:spacing w:before="240" w:after="120"/>
      <w:ind w:left="1701" w:hanging="1701"/>
      <w:outlineLvl w:val="3"/>
    </w:pPr>
    <w:rPr>
      <w:rFonts w:ascii="Times New Roman" w:eastAsia="Droid Sans Fallback" w:hAnsi="Times New Roman" w:cs="Times New Roman"/>
      <w:b/>
      <w:color w:val="000000"/>
      <w:sz w:val="26"/>
      <w:szCs w:val="26"/>
      <w:lang w:eastAsia="hi-IN"/>
    </w:rPr>
  </w:style>
  <w:style w:type="paragraph" w:styleId="Titolo5">
    <w:name w:val="heading 5"/>
    <w:basedOn w:val="Titolo4"/>
    <w:next w:val="Standard"/>
    <w:link w:val="Titolo5Carattere"/>
    <w:uiPriority w:val="9"/>
    <w:unhideWhenUsed/>
    <w:qFormat/>
    <w:rsid w:val="00D96BF2"/>
    <w:pPr>
      <w:numPr>
        <w:ilvl w:val="2"/>
        <w:numId w:val="1"/>
      </w:numPr>
      <w:outlineLvl w:val="4"/>
    </w:pPr>
    <w:rPr>
      <w:sz w:val="24"/>
      <w:szCs w:val="20"/>
    </w:rPr>
  </w:style>
  <w:style w:type="paragraph" w:styleId="Titolo6">
    <w:name w:val="heading 6"/>
    <w:basedOn w:val="Titolo5"/>
    <w:next w:val="Standard"/>
    <w:link w:val="Titolo6Carattere"/>
    <w:uiPriority w:val="9"/>
    <w:unhideWhenUsed/>
    <w:qFormat/>
    <w:rsid w:val="00D96BF2"/>
    <w:pPr>
      <w:numPr>
        <w:ilvl w:val="3"/>
      </w:numPr>
      <w:ind w:hanging="513"/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D96BF2"/>
    <w:rPr>
      <w:rFonts w:ascii="Times New Roman" w:eastAsia="Droid Sans Fallback" w:hAnsi="Times New Roman" w:cs="Times New Roman"/>
      <w:b/>
      <w:color w:val="000000"/>
      <w:kern w:val="3"/>
      <w:sz w:val="26"/>
      <w:szCs w:val="26"/>
      <w:lang w:eastAsia="hi-IN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96BF2"/>
    <w:rPr>
      <w:rFonts w:ascii="Times New Roman" w:eastAsia="Droid Sans Fallback" w:hAnsi="Times New Roman" w:cs="Times New Roman"/>
      <w:b/>
      <w:color w:val="000000"/>
      <w:kern w:val="3"/>
      <w:sz w:val="24"/>
      <w:szCs w:val="20"/>
      <w:lang w:eastAsia="hi-IN"/>
    </w:rPr>
  </w:style>
  <w:style w:type="character" w:customStyle="1" w:styleId="Titolo6Carattere">
    <w:name w:val="Titolo 6 Carattere"/>
    <w:basedOn w:val="Carpredefinitoparagrafo"/>
    <w:link w:val="Titolo6"/>
    <w:uiPriority w:val="9"/>
    <w:rsid w:val="00D96BF2"/>
    <w:rPr>
      <w:rFonts w:ascii="Times New Roman" w:eastAsia="Droid Sans Fallback" w:hAnsi="Times New Roman" w:cs="Times New Roman"/>
      <w:b/>
      <w:color w:val="000000"/>
      <w:kern w:val="3"/>
      <w:sz w:val="24"/>
      <w:szCs w:val="20"/>
      <w:lang w:eastAsia="hi-IN"/>
    </w:rPr>
  </w:style>
  <w:style w:type="paragraph" w:customStyle="1" w:styleId="Standard">
    <w:name w:val="Standard"/>
    <w:rsid w:val="00D96BF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Paragrafoelenco">
    <w:name w:val="List Paragraph"/>
    <w:basedOn w:val="Normale"/>
    <w:rsid w:val="00D96BF2"/>
    <w:pPr>
      <w:ind w:left="720"/>
      <w:contextualSpacing/>
    </w:pPr>
    <w:rPr>
      <w:szCs w:val="21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96BF2"/>
    <w:rPr>
      <w:rFonts w:asciiTheme="majorHAnsi" w:eastAsiaTheme="majorEastAsia" w:hAnsiTheme="majorHAnsi" w:cstheme="majorBidi"/>
      <w:color w:val="1F3763" w:themeColor="accent1" w:themeShade="7F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D96BF2"/>
    <w:pPr>
      <w:jc w:val="both"/>
    </w:pPr>
    <w:rPr>
      <w:szCs w:val="20"/>
    </w:rPr>
  </w:style>
  <w:style w:type="character" w:customStyle="1" w:styleId="CarattereCarattere">
    <w:name w:val="Carattere Carattere"/>
    <w:basedOn w:val="Carpredefinitoparagrafo"/>
    <w:rsid w:val="00D96BF2"/>
  </w:style>
  <w:style w:type="paragraph" w:customStyle="1" w:styleId="Default">
    <w:name w:val="Default"/>
    <w:rsid w:val="00D96BF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Regionale dell'Agricoltura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Calogero Tornambè</dc:creator>
  <cp:keywords/>
  <dc:description/>
  <cp:lastModifiedBy>Calogero Tornambè</cp:lastModifiedBy>
  <cp:revision>3</cp:revision>
  <dcterms:created xsi:type="dcterms:W3CDTF">2024-03-08T10:56:00Z</dcterms:created>
  <dcterms:modified xsi:type="dcterms:W3CDTF">2024-03-18T09:09:00Z</dcterms:modified>
</cp:coreProperties>
</file>