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09" w:rsidRPr="00392A48" w:rsidRDefault="00E07C09" w:rsidP="00E07C09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92A48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E07C09" w:rsidRDefault="00E07C09" w:rsidP="00E07C09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E07C09" w:rsidRPr="004512B1" w:rsidRDefault="00E07C09" w:rsidP="00E07C09">
      <w:pPr>
        <w:pStyle w:val="Corpotesto"/>
        <w:spacing w:before="4"/>
        <w:jc w:val="center"/>
        <w:rPr>
          <w:rFonts w:ascii="Verdana"/>
          <w:i/>
          <w:sz w:val="29"/>
        </w:rPr>
      </w:pPr>
      <w:r w:rsidRPr="004512B1">
        <w:rPr>
          <w:rFonts w:ascii="Verdana"/>
          <w:i/>
          <w:noProof/>
          <w:sz w:val="29"/>
          <w:lang w:eastAsia="it-IT"/>
        </w:rPr>
        <w:drawing>
          <wp:inline distT="0" distB="0" distL="0" distR="0" wp14:anchorId="1CDBC89E" wp14:editId="36AC079A">
            <wp:extent cx="1173192" cy="987633"/>
            <wp:effectExtent l="0" t="0" r="8255" b="3175"/>
            <wp:docPr id="448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74" cy="9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C09" w:rsidRPr="004512B1" w:rsidRDefault="00E07C09" w:rsidP="00E07C09">
      <w:pPr>
        <w:pStyle w:val="Corpotesto"/>
        <w:spacing w:before="4"/>
        <w:rPr>
          <w:rFonts w:ascii="Verdana"/>
          <w:i/>
          <w:sz w:val="29"/>
        </w:rPr>
      </w:pPr>
    </w:p>
    <w:p w:rsidR="00E07C09" w:rsidRPr="004512B1" w:rsidRDefault="00E07C09" w:rsidP="00E07C09">
      <w:pPr>
        <w:pStyle w:val="Corpotesto"/>
        <w:spacing w:before="4"/>
        <w:rPr>
          <w:rFonts w:ascii="Verdana"/>
          <w:i/>
          <w:sz w:val="29"/>
        </w:rPr>
      </w:pPr>
    </w:p>
    <w:p w:rsidR="00E07C09" w:rsidRPr="004512B1" w:rsidRDefault="00E07C09" w:rsidP="00E07C09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PROGRAMMA DI SVILUPPO RURALE SICILIA 2014-2022</w:t>
      </w:r>
    </w:p>
    <w:p w:rsidR="00E07C09" w:rsidRPr="004512B1" w:rsidRDefault="00E07C09" w:rsidP="00E07C09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BANDO 2022  Progetti integrati di filiera</w:t>
      </w:r>
    </w:p>
    <w:p w:rsidR="004034C5" w:rsidRPr="004034C5" w:rsidRDefault="00E07C09" w:rsidP="0040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4034C5" w:rsidRPr="004034C5">
        <w:rPr>
          <w:rFonts w:ascii="Times New Roman" w:hAnsi="Times New Roman" w:cs="Times New Roman"/>
          <w:b/>
          <w:sz w:val="24"/>
          <w:szCs w:val="24"/>
        </w:rPr>
        <w:t>auto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034C5" w:rsidRPr="004034C5">
        <w:rPr>
          <w:rFonts w:ascii="Times New Roman" w:hAnsi="Times New Roman" w:cs="Times New Roman"/>
          <w:b/>
          <w:sz w:val="24"/>
          <w:szCs w:val="24"/>
        </w:rPr>
        <w:t>attribuzione del puntegg</w:t>
      </w:r>
      <w:r w:rsidR="004034C5">
        <w:rPr>
          <w:rFonts w:ascii="Times New Roman" w:hAnsi="Times New Roman" w:cs="Times New Roman"/>
          <w:b/>
          <w:sz w:val="24"/>
          <w:szCs w:val="24"/>
        </w:rPr>
        <w:t xml:space="preserve">io </w:t>
      </w:r>
      <w:r>
        <w:rPr>
          <w:rFonts w:ascii="Times New Roman" w:hAnsi="Times New Roman" w:cs="Times New Roman"/>
          <w:b/>
          <w:sz w:val="24"/>
          <w:szCs w:val="24"/>
        </w:rPr>
        <w:t>PIF -</w:t>
      </w:r>
      <w:r w:rsidR="00403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4034C5">
        <w:rPr>
          <w:rFonts w:ascii="Times New Roman" w:hAnsi="Times New Roman" w:cs="Times New Roman"/>
          <w:b/>
          <w:sz w:val="24"/>
          <w:szCs w:val="24"/>
        </w:rPr>
        <w:t>inea di intervento zootecnia</w:t>
      </w:r>
    </w:p>
    <w:p w:rsidR="004034C5" w:rsidRPr="004034C5" w:rsidRDefault="004034C5" w:rsidP="004034C5">
      <w:pPr>
        <w:rPr>
          <w:rFonts w:ascii="Times New Roman" w:hAnsi="Times New Roman" w:cs="Times New Roman"/>
          <w:sz w:val="24"/>
          <w:szCs w:val="24"/>
        </w:rPr>
      </w:pPr>
    </w:p>
    <w:p w:rsidR="004034C5" w:rsidRPr="004034C5" w:rsidRDefault="004034C5" w:rsidP="004034C5">
      <w:pPr>
        <w:rPr>
          <w:rFonts w:ascii="Times New Roman" w:hAnsi="Times New Roman" w:cs="Times New Roman"/>
          <w:sz w:val="24"/>
          <w:szCs w:val="24"/>
        </w:rPr>
      </w:pPr>
      <w:r w:rsidRPr="004034C5">
        <w:rPr>
          <w:rFonts w:ascii="Times New Roman" w:hAnsi="Times New Roman" w:cs="Times New Roman"/>
          <w:sz w:val="24"/>
          <w:szCs w:val="24"/>
        </w:rPr>
        <w:t>Capofila _______________________</w:t>
      </w:r>
    </w:p>
    <w:p w:rsidR="004034C5" w:rsidRPr="004034C5" w:rsidRDefault="004034C5" w:rsidP="004034C5">
      <w:pPr>
        <w:rPr>
          <w:rFonts w:ascii="Times New Roman" w:hAnsi="Times New Roman" w:cs="Times New Roman"/>
          <w:sz w:val="24"/>
          <w:szCs w:val="24"/>
        </w:rPr>
      </w:pPr>
      <w:r w:rsidRPr="004034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3CF7" w:rsidRPr="004034C5" w:rsidRDefault="004034C5" w:rsidP="004034C5">
      <w:pPr>
        <w:rPr>
          <w:rFonts w:ascii="Times New Roman" w:hAnsi="Times New Roman" w:cs="Times New Roman"/>
          <w:sz w:val="24"/>
          <w:szCs w:val="24"/>
        </w:rPr>
      </w:pPr>
      <w:r w:rsidRPr="004034C5">
        <w:rPr>
          <w:rFonts w:ascii="Times New Roman" w:hAnsi="Times New Roman" w:cs="Times New Roman"/>
          <w:sz w:val="24"/>
          <w:szCs w:val="24"/>
        </w:rPr>
        <w:t>Progetto denominato _____________</w:t>
      </w:r>
    </w:p>
    <w:p w:rsidR="00C64FBD" w:rsidRDefault="00C64F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1244"/>
        <w:gridCol w:w="4162"/>
        <w:gridCol w:w="2042"/>
        <w:gridCol w:w="1283"/>
        <w:gridCol w:w="1186"/>
      </w:tblGrid>
      <w:tr w:rsidR="00F21C7F" w:rsidRPr="00F21C7F" w:rsidTr="006340ED">
        <w:trPr>
          <w:trHeight w:val="452"/>
        </w:trPr>
        <w:tc>
          <w:tcPr>
            <w:tcW w:w="1247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PRIORITA’</w:t>
            </w: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PRNCIPI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CRITERI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Punteggio per criterio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autoattribuito</w:t>
            </w:r>
            <w:proofErr w:type="spellEnd"/>
          </w:p>
        </w:tc>
      </w:tr>
      <w:tr w:rsidR="00F21C7F" w:rsidRPr="00F21C7F" w:rsidTr="006340ED">
        <w:trPr>
          <w:trHeight w:val="375"/>
        </w:trPr>
        <w:tc>
          <w:tcPr>
            <w:tcW w:w="1247" w:type="dxa"/>
            <w:vMerge w:val="restart"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Qualità del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Progetto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15 punti)</w:t>
            </w: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AA Coerenza del progetto integrato di filiera tra:</w:t>
            </w: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-l’analisi dei fabbisogni individuati in relazione alle criticità e alle potenzialità della filiera; </w:t>
            </w: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- gli obiettivi progettuali;</w:t>
            </w: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- le azioni previste per superare le criticità esistenti e sviluppare le potenzialità della filiera.</w:t>
            </w: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10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AA1 Livello ALTO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solid" w:color="auto" w:fill="auto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6340ED">
        <w:trPr>
          <w:trHeight w:val="422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AA2 Livello  MEDIO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  <w:shd w:val="solid" w:color="auto" w:fill="auto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6340ED">
        <w:trPr>
          <w:trHeight w:val="415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AA3 Livello  BASSO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solid" w:color="auto" w:fill="auto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6340ED">
        <w:trPr>
          <w:trHeight w:val="244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AA4 Livello INSUFFICENTE  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solid" w:color="auto" w:fill="auto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652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AB  Livello di sostenibilità economica e finanziaria del PIF valutato sulla base della copertura degli investimenti previsti al netto dei contributo  pubblico e al lordo dell’iva 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- attestazione di capacità finanziaria supportata da istituti di credito/compagnie assicurative; 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- capitali propri;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5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AB1 Livello ALTO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i/>
                <w:sz w:val="18"/>
                <w:szCs w:val="18"/>
              </w:rPr>
              <w:t>copertura degli  investimenti pari al 100%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354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AB2 Livello MEDIO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i/>
                <w:sz w:val="18"/>
                <w:szCs w:val="18"/>
              </w:rPr>
              <w:t>copertura degli  investimenti &gt; del 75%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627"/>
        </w:trPr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  <w:tcBorders>
              <w:bottom w:val="single" w:sz="4" w:space="0" w:color="auto"/>
            </w:tcBorders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AB3 Livello BASSO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i/>
                <w:sz w:val="18"/>
                <w:szCs w:val="18"/>
              </w:rPr>
              <w:t>copertura degli  investimenti &gt; del 50% &lt; del 75%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c>
          <w:tcPr>
            <w:tcW w:w="1247" w:type="dxa"/>
            <w:vMerge w:val="restart"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Tipologia investimenti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20 punti)</w:t>
            </w: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BA1 Grado di incidenza degli investimenti volti al miglioramento delle performance ambientali.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La priorità è attribuita nel caso in cui almeno il 5%  del costo totale degli investimenti previsti dagli aderenti al PIF  è destinato a interventi per l’</w:t>
            </w:r>
            <w:proofErr w:type="spellStart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efficientamento</w:t>
            </w:r>
            <w:proofErr w:type="spellEnd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 energetico o la produzione di energia da fonti rinnovabili da realizzarsi nell'ambito delle seguenti "tipologie di operazione": 4.1 e  4.2.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BA1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tabs>
                <w:tab w:val="left" w:pos="182"/>
                <w:tab w:val="center" w:pos="459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tabs>
                <w:tab w:val="left" w:pos="182"/>
                <w:tab w:val="center" w:pos="459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21C7F" w:rsidRPr="00F21C7F" w:rsidRDefault="00F21C7F" w:rsidP="00F21C7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F21C7F" w:rsidRPr="00F21C7F" w:rsidRDefault="00F21C7F" w:rsidP="00F21C7F">
            <w:pPr>
              <w:tabs>
                <w:tab w:val="left" w:pos="182"/>
                <w:tab w:val="center" w:pos="459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BB1 Grado di incidenza degli investimenti volti al miglioramento dell’economia circolare.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La priorità è attribuita nel caso in cui almeno il 5%  del costo totale degli investimenti previsti dagli aderenti al PIF  è destinato a interventi per la valorizzazione   secondaria dei sottoprodotti agroindustriali  e degli scarti delle lavorazioni della filiera da realizzarsi nell'ambito delle seguenti "tipologie di  operazione": 4.1 e  4.2 .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BB1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107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BC1 Grado di incidenza degli investimenti volti all’innovazione di processo e di prodotto.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La priorità è attribuita nel caso in cui almeno il 5%  del costo totale degli investimenti previsti dagli aderenti al PIF è destinato a  investimenti rivolti all’innovazione organizzativa, di processo e di prodotto, finalizzati ad incrementare il valore aggiunto delle produzioni agricole da realizzarsi nell'ambito delle seguenti "tipologie di operazione": 4.1 e  4.2 .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BC1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252"/>
        </w:trPr>
        <w:tc>
          <w:tcPr>
            <w:tcW w:w="1247" w:type="dxa"/>
            <w:vMerge w:val="restart"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Qualità del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Partenariato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50 punti)</w:t>
            </w: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CA Numero di imprese di lavorazione/trasformazione /commercializzazione che partecipano alla "filiera organizzata" per investimenti da realizzare nella  sottomisura 4.2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6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CA1 Livello ALTO &gt; di 4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270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CA2 Livello MEDIO tra 3 e 4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CA3 Livello BASSO tra 1 e 2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226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CB Numero di imprese agricole che partecipano alla "filiera organizzata"  per investimenti da realizzare  nella sottomisura  4.1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10 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CB1 Livello ALTO  maggiore </w:t>
            </w:r>
            <w:proofErr w:type="spellStart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ugulae</w:t>
            </w:r>
            <w:proofErr w:type="spellEnd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 di 12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225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CB2 Livello MEDIO tra 9 e 11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225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CB3 Livello BASSO tra 6 e 8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537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CC Organizzazione di produttori. Presenza di O.P. riconosciuta ai sensi dell’art. 152 del Reg. (UE) n. 1308/2013 e iscritte negli elenchi delle O.P pubblicati dal Ministero delle politiche Agricole, alimentari e Forestali  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 8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CC1</w:t>
            </w:r>
            <w:r w:rsidRPr="00F21C7F">
              <w:t xml:space="preserve">    </w:t>
            </w: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O.P.  presente come soggetto capofila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517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CC2  O.P. presente come beneficiario diretto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CD Giovani agricoltori.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La priorità è attribuita con il criterio della prevalenza (51%) riferito al numero di imprese agricole sottoscrittrici dell’Accordo di Filiera  condotte da giovani agricoltori (MAX 8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1203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CE Sistemi volontari di certificazione di prodotto e di processo quali BRC o IFS o GLOBALGAP ISO 9001, ISO 14001, ISO 22000, ISO 22005, MPS o altri.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La priorità è attribuita con il criterio della prevalenza (51%) riferito al numero di partecipanti diretti che aderiscono a sistemi volontari di certificazione di prodotto e di processo di cui sopra. 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1104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CF Sistemi volontari di qualificazione quali assoggettamento al regime di agricoltura biologica (BIO), DOP, IGP, DOCG, DOC, IGT, SQN Zootecnia, SQN Produzione integrata, Qualità sicura garantita dalla Regione Siciliana.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La priorità è attribuita con il criterio della prevalenza (51%) riferito al numero di partecipanti diretti che aderiscono ad almeno uno dei  sistemi di qualificazione di cui sopra 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CF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309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CG Numero di beneficiari diretti che nel corso dell’attuale programmazione fanno parte di Gruppi Operativi o Gruppi di Cooperazione  finanziati o ammissibili a finanziamento a valere della sottomisura 16.1 o 16.2  (80 G.O. sulla 16.1 e 20 G.C. sulla 16.2).     (Max 5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CG1  Livello ALTO  &gt; 6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309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CG2  Livello MEDIO tra 3 e 5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309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CG3  Livello BASSO tra 1 e 2 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344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CH Presenza di Cooperativa agricole o consorzio di cooperative,</w:t>
            </w:r>
            <w:r w:rsidRPr="00F21C7F">
              <w:t xml:space="preserve"> </w:t>
            </w: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RTI/ATS/Reti di imprese operanti nel comparto produttivo oggetto del PIF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 5 punti)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CH1 Cooperativa  agricola  o consorzio di cooperative,</w:t>
            </w:r>
            <w:r w:rsidRPr="00F21C7F">
              <w:t xml:space="preserve"> </w:t>
            </w: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Rete di imprese avente ruolo di  capofila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343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CH2  Cooperativa  agricola  o consorzio di cooperative,</w:t>
            </w:r>
            <w:r w:rsidRPr="00F21C7F">
              <w:t xml:space="preserve"> </w:t>
            </w: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Rete di imprese  avente ruolo di  beneficiario diretto 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553"/>
        </w:trPr>
        <w:tc>
          <w:tcPr>
            <w:tcW w:w="1247" w:type="dxa"/>
            <w:vMerge w:val="restart"/>
          </w:tcPr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Qualità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dell’Accordo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di filiera</w:t>
            </w:r>
          </w:p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(Max  punti 15)</w:t>
            </w:r>
          </w:p>
        </w:tc>
        <w:tc>
          <w:tcPr>
            <w:tcW w:w="4207" w:type="dxa"/>
            <w:vMerge w:val="restart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DA Quantità di materia prima conferita. La priorità è attribuita in funzione della percentuale di materia </w:t>
            </w:r>
            <w:r w:rsidRPr="00F21C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prima di base conferita dai produttori (anche beneficiari indiretti) all'impresa di trasformazione/commercializzazione che aderisce alla filiera. 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Nel caso di partecipazione in un PIF di </w:t>
            </w:r>
            <w:proofErr w:type="spellStart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piu’</w:t>
            </w:r>
            <w:proofErr w:type="spellEnd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 soggetti di trasformazione/commercializzazione la percentuale verrà calcolata come media aritmetica delle percentuali di tutti i soggetti di trasformazione/commercializzazione aderenti al PIF.</w:t>
            </w:r>
          </w:p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(MAX 9 punti) 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DA1 fino al 60%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688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DA2  se compresa tra il 75% e il 90%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DA3 se &gt; del 90%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1188"/>
        </w:trPr>
        <w:tc>
          <w:tcPr>
            <w:tcW w:w="1247" w:type="dxa"/>
            <w:vMerge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7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DB Quantità di materia prima lavorata dal soggetto trasformatore/</w:t>
            </w:r>
            <w:proofErr w:type="spellStart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commercializzatore</w:t>
            </w:r>
            <w:proofErr w:type="spellEnd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 proveniente dalle imprese agricole aderenti sia come beneficiari diretti che indiretti.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La priorità è attribuita se la percentuale di materia prima lavorata/ commercializzata proveniente dalle imprese aderenti supera il 25% della quantità totale lavorata.</w:t>
            </w:r>
          </w:p>
          <w:p w:rsidR="00F21C7F" w:rsidRPr="00F21C7F" w:rsidRDefault="00F21C7F" w:rsidP="00F21C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Nel caso di partecipazione in un PIF di </w:t>
            </w:r>
            <w:proofErr w:type="spellStart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piu’</w:t>
            </w:r>
            <w:proofErr w:type="spellEnd"/>
            <w:r w:rsidRPr="00F21C7F">
              <w:rPr>
                <w:rFonts w:ascii="Times New Roman" w:hAnsi="Times New Roman" w:cs="Times New Roman"/>
                <w:sz w:val="18"/>
                <w:szCs w:val="18"/>
              </w:rPr>
              <w:t xml:space="preserve"> soggetti di trasformatori/commercializzazione la percentuale del 25%  verrà calcolata come media aritmetica delle percentuali di tutti i soggetti di trasformazione/commercializzazione aderenti al PIF.</w:t>
            </w:r>
          </w:p>
        </w:tc>
        <w:tc>
          <w:tcPr>
            <w:tcW w:w="2062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C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C7F" w:rsidRPr="00F21C7F" w:rsidTr="00F21C7F">
        <w:trPr>
          <w:trHeight w:val="418"/>
        </w:trPr>
        <w:tc>
          <w:tcPr>
            <w:tcW w:w="5454" w:type="dxa"/>
            <w:gridSpan w:val="2"/>
          </w:tcPr>
          <w:p w:rsidR="00F21C7F" w:rsidRPr="00F21C7F" w:rsidRDefault="00280304" w:rsidP="00F21C7F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Punteggio massimo auto attribuibile</w:t>
            </w:r>
          </w:p>
        </w:tc>
        <w:tc>
          <w:tcPr>
            <w:tcW w:w="2062" w:type="dxa"/>
          </w:tcPr>
          <w:p w:rsidR="00F21C7F" w:rsidRPr="00F21C7F" w:rsidRDefault="006340ED" w:rsidP="00F21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95" w:type="dxa"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F21C7F" w:rsidRPr="00F21C7F" w:rsidRDefault="00F21C7F" w:rsidP="00F21C7F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1C7F" w:rsidRDefault="00F21C7F">
      <w:pPr>
        <w:rPr>
          <w:rFonts w:ascii="Times New Roman" w:hAnsi="Times New Roman" w:cs="Times New Roman"/>
          <w:sz w:val="24"/>
          <w:szCs w:val="24"/>
        </w:rPr>
      </w:pPr>
    </w:p>
    <w:p w:rsidR="00E4692C" w:rsidRDefault="00E4692C" w:rsidP="004034C5">
      <w:pPr>
        <w:spacing w:after="0" w:line="257" w:lineRule="auto"/>
        <w:jc w:val="center"/>
      </w:pPr>
    </w:p>
    <w:p w:rsidR="004034C5" w:rsidRDefault="004034C5" w:rsidP="004034C5">
      <w:pPr>
        <w:spacing w:after="0" w:line="257" w:lineRule="auto"/>
        <w:jc w:val="center"/>
      </w:pPr>
      <w:bookmarkStart w:id="0" w:name="_GoBack"/>
      <w:bookmarkEnd w:id="0"/>
      <w:r>
        <w:t>FIRMA DIGITALE</w:t>
      </w:r>
    </w:p>
    <w:p w:rsidR="004034C5" w:rsidRDefault="004034C5" w:rsidP="004034C5">
      <w:pPr>
        <w:spacing w:after="0" w:line="257" w:lineRule="auto"/>
        <w:jc w:val="center"/>
      </w:pPr>
      <w:r>
        <w:t>SOGGETOT CAPOFILA</w:t>
      </w:r>
    </w:p>
    <w:sectPr w:rsidR="00403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77"/>
    <w:rsid w:val="00280304"/>
    <w:rsid w:val="00313CF7"/>
    <w:rsid w:val="004034C5"/>
    <w:rsid w:val="006340ED"/>
    <w:rsid w:val="00A013F1"/>
    <w:rsid w:val="00A63C77"/>
    <w:rsid w:val="00C64FBD"/>
    <w:rsid w:val="00E07C09"/>
    <w:rsid w:val="00E4692C"/>
    <w:rsid w:val="00F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FB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4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07C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7C09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FB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4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07C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7C09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Danna Gaetano</cp:lastModifiedBy>
  <cp:revision>10</cp:revision>
  <dcterms:created xsi:type="dcterms:W3CDTF">2021-12-17T15:05:00Z</dcterms:created>
  <dcterms:modified xsi:type="dcterms:W3CDTF">2021-12-30T11:14:00Z</dcterms:modified>
</cp:coreProperties>
</file>